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35" w:rsidRDefault="00655D45" w:rsidP="00655D45">
      <w:pPr>
        <w:pStyle w:val="ConsPlusNormal"/>
        <w:jc w:val="both"/>
      </w:pPr>
      <w:bookmarkStart w:id="0" w:name="bookmark7"/>
      <w:r>
        <w:t xml:space="preserve">            </w:t>
      </w:r>
      <w:r w:rsidR="00452935">
        <w:t xml:space="preserve">                                                                                                                                                               У</w:t>
      </w:r>
      <w:r w:rsidR="00452935" w:rsidRPr="006C1B00">
        <w:t>ТВЕРЖДАЮ</w:t>
      </w:r>
    </w:p>
    <w:p w:rsidR="00452935" w:rsidRDefault="00452935" w:rsidP="00452935">
      <w:pPr>
        <w:pStyle w:val="ConsPlusNormal"/>
        <w:ind w:firstLine="709"/>
        <w:jc w:val="both"/>
      </w:pPr>
      <w:r>
        <w:t xml:space="preserve">                                                                                                             </w:t>
      </w:r>
      <w:r w:rsidR="006B74EE">
        <w:t xml:space="preserve">            </w:t>
      </w:r>
      <w:r w:rsidR="008D5C7A">
        <w:t xml:space="preserve">                     </w:t>
      </w:r>
      <w:r w:rsidR="006B74EE">
        <w:t xml:space="preserve">___________   </w:t>
      </w:r>
      <w:r w:rsidR="008D5C7A" w:rsidRPr="008D5C7A">
        <w:rPr>
          <w:u w:val="single"/>
        </w:rPr>
        <w:t>Н.Г. Игнатьева</w:t>
      </w:r>
    </w:p>
    <w:p w:rsidR="00452935" w:rsidRPr="00AB6B09" w:rsidRDefault="008E0AEB" w:rsidP="00452935">
      <w:pPr>
        <w:pStyle w:val="ConsPlusNormal"/>
        <w:ind w:firstLine="709"/>
        <w:jc w:val="both"/>
        <w:rPr>
          <w:color w:val="FF0000"/>
          <w:sz w:val="24"/>
          <w:szCs w:val="24"/>
        </w:rPr>
      </w:pPr>
      <w:r>
        <w:rPr>
          <w:sz w:val="24"/>
          <w:szCs w:val="24"/>
        </w:rPr>
        <w:t xml:space="preserve">                                                                                                                                      </w:t>
      </w:r>
      <w:r w:rsidR="00293917">
        <w:rPr>
          <w:sz w:val="24"/>
          <w:szCs w:val="24"/>
        </w:rPr>
        <w:t xml:space="preserve">                 </w:t>
      </w:r>
      <w:r w:rsidR="008D5C7A">
        <w:rPr>
          <w:sz w:val="24"/>
          <w:szCs w:val="24"/>
        </w:rPr>
        <w:t xml:space="preserve">               </w:t>
      </w:r>
      <w:r w:rsidR="00452935" w:rsidRPr="0006002F">
        <w:rPr>
          <w:sz w:val="24"/>
          <w:szCs w:val="24"/>
        </w:rPr>
        <w:t xml:space="preserve">подпись              МП    </w:t>
      </w:r>
      <w:r w:rsidR="00452935" w:rsidRPr="0006002F">
        <w:rPr>
          <w:sz w:val="16"/>
          <w:szCs w:val="16"/>
        </w:rPr>
        <w:t>расшифровка подписи</w:t>
      </w:r>
    </w:p>
    <w:p w:rsidR="00452935" w:rsidRDefault="00452935" w:rsidP="00452935">
      <w:pPr>
        <w:pStyle w:val="ConsPlusNormal"/>
        <w:ind w:firstLine="709"/>
        <w:jc w:val="both"/>
        <w:rPr>
          <w:sz w:val="24"/>
          <w:szCs w:val="24"/>
        </w:rPr>
      </w:pPr>
      <w:r>
        <w:rPr>
          <w:sz w:val="24"/>
          <w:szCs w:val="24"/>
        </w:rPr>
        <w:t xml:space="preserve">                                                                                                                                         </w:t>
      </w:r>
      <w:r w:rsidR="00293917">
        <w:rPr>
          <w:sz w:val="24"/>
          <w:szCs w:val="24"/>
        </w:rPr>
        <w:t xml:space="preserve">                               </w:t>
      </w:r>
      <w:r>
        <w:rPr>
          <w:sz w:val="24"/>
          <w:szCs w:val="24"/>
        </w:rPr>
        <w:t>«____</w:t>
      </w:r>
      <w:r w:rsidR="00293917">
        <w:rPr>
          <w:sz w:val="24"/>
          <w:szCs w:val="24"/>
        </w:rPr>
        <w:t>_»</w:t>
      </w:r>
      <w:r>
        <w:rPr>
          <w:sz w:val="24"/>
          <w:szCs w:val="24"/>
        </w:rPr>
        <w:t>_______________ 20_</w:t>
      </w:r>
      <w:r w:rsidRPr="00C62571">
        <w:rPr>
          <w:sz w:val="24"/>
          <w:szCs w:val="24"/>
        </w:rPr>
        <w:t>_</w:t>
      </w:r>
      <w:r>
        <w:rPr>
          <w:sz w:val="24"/>
          <w:szCs w:val="24"/>
        </w:rPr>
        <w:t>_года</w:t>
      </w:r>
    </w:p>
    <w:p w:rsidR="00452935" w:rsidRDefault="00452935" w:rsidP="00452935">
      <w:pPr>
        <w:pStyle w:val="ConsPlusNormal"/>
        <w:ind w:firstLine="709"/>
        <w:jc w:val="both"/>
        <w:rPr>
          <w:sz w:val="24"/>
          <w:szCs w:val="24"/>
        </w:rPr>
      </w:pPr>
    </w:p>
    <w:p w:rsidR="00452935" w:rsidRDefault="00452935" w:rsidP="00452935">
      <w:pPr>
        <w:pStyle w:val="ConsPlusNormal"/>
        <w:ind w:firstLine="709"/>
        <w:jc w:val="both"/>
        <w:rPr>
          <w:sz w:val="24"/>
          <w:szCs w:val="24"/>
        </w:rPr>
      </w:pPr>
    </w:p>
    <w:p w:rsidR="00452935" w:rsidRDefault="00452935" w:rsidP="00452935">
      <w:pPr>
        <w:pStyle w:val="ConsPlusNormal"/>
        <w:ind w:firstLine="709"/>
        <w:jc w:val="center"/>
        <w:rPr>
          <w:b/>
          <w:sz w:val="36"/>
          <w:szCs w:val="36"/>
        </w:rPr>
      </w:pPr>
      <w:r w:rsidRPr="0023778C">
        <w:rPr>
          <w:b/>
          <w:sz w:val="36"/>
          <w:szCs w:val="36"/>
        </w:rPr>
        <w:t>Годовой отчет о ходе реализации и</w:t>
      </w:r>
      <w:r w:rsidR="00D84E07">
        <w:rPr>
          <w:b/>
          <w:sz w:val="36"/>
          <w:szCs w:val="36"/>
        </w:rPr>
        <w:t xml:space="preserve"> </w:t>
      </w:r>
      <w:r w:rsidRPr="0023778C">
        <w:rPr>
          <w:b/>
          <w:sz w:val="36"/>
          <w:szCs w:val="36"/>
        </w:rPr>
        <w:t xml:space="preserve">оценке эффективности государственной </w:t>
      </w:r>
    </w:p>
    <w:p w:rsidR="00452935" w:rsidRDefault="00452935" w:rsidP="00452935">
      <w:pPr>
        <w:pStyle w:val="ConsPlusNormal"/>
        <w:ind w:firstLine="709"/>
        <w:jc w:val="center"/>
        <w:rPr>
          <w:b/>
          <w:sz w:val="36"/>
          <w:szCs w:val="36"/>
        </w:rPr>
      </w:pPr>
      <w:r w:rsidRPr="0023778C">
        <w:rPr>
          <w:b/>
          <w:sz w:val="36"/>
          <w:szCs w:val="36"/>
        </w:rPr>
        <w:t>программы</w:t>
      </w:r>
      <w:r>
        <w:rPr>
          <w:b/>
          <w:sz w:val="36"/>
          <w:szCs w:val="36"/>
        </w:rPr>
        <w:t xml:space="preserve"> Забайкальского края</w:t>
      </w:r>
    </w:p>
    <w:p w:rsidR="00452935" w:rsidRDefault="00452935" w:rsidP="00452935">
      <w:pPr>
        <w:pStyle w:val="ConsPlusNormal"/>
        <w:ind w:firstLine="709"/>
        <w:jc w:val="center"/>
        <w:rPr>
          <w:b/>
          <w:sz w:val="36"/>
          <w:szCs w:val="36"/>
        </w:rPr>
      </w:pPr>
    </w:p>
    <w:p w:rsidR="00452935" w:rsidRDefault="00452935" w:rsidP="00452935">
      <w:pPr>
        <w:pStyle w:val="ConsPlusNormal"/>
        <w:tabs>
          <w:tab w:val="left" w:pos="1134"/>
        </w:tabs>
        <w:ind w:firstLine="709"/>
        <w:jc w:val="center"/>
        <w:rPr>
          <w:sz w:val="36"/>
          <w:szCs w:val="36"/>
        </w:rPr>
      </w:pPr>
      <w:r w:rsidRPr="007C323D">
        <w:t>Государственная программа</w:t>
      </w:r>
      <w:r>
        <w:t xml:space="preserve"> Забайкальского края </w:t>
      </w:r>
      <w:r w:rsidRPr="00452935">
        <w:rPr>
          <w:sz w:val="36"/>
          <w:szCs w:val="36"/>
          <w:u w:val="single"/>
        </w:rPr>
        <w:t>Развитие здравоохранения Забайкальского края</w:t>
      </w:r>
    </w:p>
    <w:p w:rsidR="00452935" w:rsidRPr="0006002F" w:rsidRDefault="00452935" w:rsidP="00452935">
      <w:pPr>
        <w:pStyle w:val="ConsPlusNormal"/>
        <w:ind w:firstLine="709"/>
        <w:jc w:val="both"/>
        <w:rPr>
          <w:sz w:val="24"/>
          <w:szCs w:val="24"/>
        </w:rPr>
      </w:pPr>
      <w:r>
        <w:rPr>
          <w:sz w:val="24"/>
          <w:szCs w:val="24"/>
        </w:rPr>
        <w:t xml:space="preserve">                                                                                                                                    </w:t>
      </w:r>
      <w:proofErr w:type="spellStart"/>
      <w:r>
        <w:rPr>
          <w:sz w:val="24"/>
          <w:szCs w:val="24"/>
        </w:rPr>
        <w:t>н</w:t>
      </w:r>
      <w:r w:rsidRPr="007C323D">
        <w:rPr>
          <w:sz w:val="24"/>
          <w:szCs w:val="24"/>
        </w:rPr>
        <w:t>аименование</w:t>
      </w:r>
      <w:r w:rsidRPr="0006002F">
        <w:rPr>
          <w:sz w:val="24"/>
          <w:szCs w:val="24"/>
        </w:rPr>
        <w:t>государственной</w:t>
      </w:r>
      <w:proofErr w:type="spellEnd"/>
      <w:r w:rsidRPr="0006002F">
        <w:rPr>
          <w:sz w:val="24"/>
          <w:szCs w:val="24"/>
        </w:rPr>
        <w:t xml:space="preserve"> программы</w:t>
      </w:r>
    </w:p>
    <w:p w:rsidR="00452935" w:rsidRPr="0006002F" w:rsidRDefault="00452935" w:rsidP="00452935">
      <w:pPr>
        <w:pStyle w:val="ConsPlusNormal"/>
        <w:ind w:firstLine="709"/>
        <w:jc w:val="center"/>
      </w:pPr>
      <w:r w:rsidRPr="0006002F">
        <w:t>________________________________________________________________________________________</w:t>
      </w:r>
    </w:p>
    <w:p w:rsidR="00452935" w:rsidRDefault="00452935" w:rsidP="00452935">
      <w:pPr>
        <w:pStyle w:val="ConsPlusNormal"/>
        <w:ind w:firstLine="709"/>
        <w:jc w:val="center"/>
        <w:rPr>
          <w:sz w:val="24"/>
          <w:szCs w:val="24"/>
        </w:rPr>
      </w:pPr>
    </w:p>
    <w:p w:rsidR="00452935" w:rsidRDefault="00452935" w:rsidP="00452935">
      <w:pPr>
        <w:pStyle w:val="ConsPlusNormal"/>
        <w:ind w:firstLine="709"/>
        <w:jc w:val="center"/>
        <w:rPr>
          <w:sz w:val="24"/>
          <w:szCs w:val="24"/>
        </w:rPr>
      </w:pPr>
    </w:p>
    <w:p w:rsidR="00452935" w:rsidRPr="00452935" w:rsidRDefault="00452935" w:rsidP="00452935">
      <w:pPr>
        <w:pStyle w:val="ConsPlusNormal"/>
        <w:ind w:firstLine="709"/>
        <w:jc w:val="center"/>
        <w:rPr>
          <w:u w:val="single"/>
        </w:rPr>
      </w:pPr>
      <w:r>
        <w:t xml:space="preserve">Ответственный исполнитель </w:t>
      </w:r>
      <w:r w:rsidRPr="00452935">
        <w:rPr>
          <w:u w:val="single"/>
        </w:rPr>
        <w:t>Министерство здравоохранения Забайкальского края</w:t>
      </w:r>
    </w:p>
    <w:p w:rsidR="00452935" w:rsidRDefault="00452935" w:rsidP="00452935">
      <w:pPr>
        <w:pStyle w:val="ConsPlusNormal"/>
        <w:ind w:firstLine="709"/>
        <w:jc w:val="center"/>
        <w:rPr>
          <w:sz w:val="24"/>
          <w:szCs w:val="24"/>
        </w:rPr>
      </w:pPr>
      <w:r>
        <w:rPr>
          <w:sz w:val="24"/>
          <w:szCs w:val="24"/>
        </w:rPr>
        <w:t xml:space="preserve">                                                               наименование исполнительного</w:t>
      </w:r>
      <w:r w:rsidR="00AF0AB0">
        <w:rPr>
          <w:sz w:val="24"/>
          <w:szCs w:val="24"/>
        </w:rPr>
        <w:t xml:space="preserve"> органа государственной власти </w:t>
      </w:r>
      <w:r>
        <w:rPr>
          <w:sz w:val="24"/>
          <w:szCs w:val="24"/>
        </w:rPr>
        <w:t>Забайкальского края</w:t>
      </w:r>
    </w:p>
    <w:p w:rsidR="00452935" w:rsidRDefault="00452935" w:rsidP="00452935">
      <w:pPr>
        <w:pStyle w:val="ConsPlusNormal"/>
        <w:ind w:firstLine="709"/>
        <w:jc w:val="center"/>
        <w:rPr>
          <w:sz w:val="24"/>
          <w:szCs w:val="24"/>
        </w:rPr>
      </w:pPr>
    </w:p>
    <w:p w:rsidR="00452935" w:rsidRPr="00452935" w:rsidRDefault="00452935" w:rsidP="00452935">
      <w:pPr>
        <w:pStyle w:val="ConsPlusNormal"/>
        <w:ind w:firstLine="709"/>
        <w:rPr>
          <w:u w:val="single"/>
        </w:rPr>
      </w:pPr>
      <w:r w:rsidRPr="0006002F">
        <w:t xml:space="preserve">    Отчетный </w:t>
      </w:r>
      <w:r w:rsidRPr="00452935">
        <w:t>год</w:t>
      </w:r>
      <w:r w:rsidR="00293917">
        <w:rPr>
          <w:u w:val="single"/>
        </w:rPr>
        <w:t xml:space="preserve">           2015</w:t>
      </w:r>
      <w:r w:rsidRPr="00293917">
        <w:t xml:space="preserve"> </w:t>
      </w:r>
      <w:r w:rsidRPr="00452935">
        <w:rPr>
          <w:u w:val="single"/>
        </w:rPr>
        <w:t xml:space="preserve">       </w:t>
      </w:r>
    </w:p>
    <w:p w:rsidR="00452935" w:rsidRPr="0006002F" w:rsidRDefault="00452935" w:rsidP="00452935">
      <w:pPr>
        <w:pStyle w:val="ConsPlusNormal"/>
        <w:ind w:firstLine="709"/>
        <w:jc w:val="center"/>
      </w:pPr>
    </w:p>
    <w:p w:rsidR="00452935" w:rsidRPr="00293917" w:rsidRDefault="00452935" w:rsidP="00452935">
      <w:pPr>
        <w:pStyle w:val="ConsPlusNormal"/>
        <w:ind w:firstLine="709"/>
        <w:jc w:val="center"/>
      </w:pPr>
    </w:p>
    <w:p w:rsidR="00452935" w:rsidRPr="0006002F" w:rsidRDefault="00452935" w:rsidP="00452935">
      <w:pPr>
        <w:pStyle w:val="ConsPlusNormal"/>
        <w:ind w:firstLine="709"/>
        <w:jc w:val="center"/>
      </w:pPr>
    </w:p>
    <w:tbl>
      <w:tblPr>
        <w:tblStyle w:val="a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620"/>
        <w:gridCol w:w="7166"/>
      </w:tblGrid>
      <w:tr w:rsidR="00452935" w:rsidRPr="0006002F" w:rsidTr="00AE06B0">
        <w:trPr>
          <w:trHeight w:val="2222"/>
        </w:trPr>
        <w:tc>
          <w:tcPr>
            <w:tcW w:w="7621" w:type="dxa"/>
          </w:tcPr>
          <w:p w:rsidR="00452935" w:rsidRPr="0006002F" w:rsidRDefault="00452935" w:rsidP="00AE06B0">
            <w:pPr>
              <w:pStyle w:val="ConsPlusNormal"/>
              <w:jc w:val="both"/>
            </w:pPr>
          </w:p>
          <w:p w:rsidR="00452935" w:rsidRPr="006B74EE" w:rsidRDefault="00452935" w:rsidP="00AE06B0">
            <w:pPr>
              <w:pStyle w:val="ConsPlusNormal"/>
              <w:jc w:val="both"/>
              <w:rPr>
                <w:u w:val="single"/>
              </w:rPr>
            </w:pPr>
            <w:r w:rsidRPr="0006002F">
              <w:t xml:space="preserve">Исполнитель: </w:t>
            </w:r>
            <w:r w:rsidR="006B74EE" w:rsidRPr="006B74EE">
              <w:rPr>
                <w:u w:val="single"/>
              </w:rPr>
              <w:t xml:space="preserve">Доржиева </w:t>
            </w:r>
            <w:proofErr w:type="spellStart"/>
            <w:r w:rsidR="006B74EE" w:rsidRPr="006B74EE">
              <w:rPr>
                <w:u w:val="single"/>
              </w:rPr>
              <w:t>Чимита</w:t>
            </w:r>
            <w:proofErr w:type="spellEnd"/>
            <w:r w:rsidR="006B74EE" w:rsidRPr="006B74EE">
              <w:rPr>
                <w:u w:val="single"/>
              </w:rPr>
              <w:t xml:space="preserve"> </w:t>
            </w:r>
            <w:proofErr w:type="spellStart"/>
            <w:r w:rsidR="006B74EE" w:rsidRPr="006B74EE">
              <w:rPr>
                <w:u w:val="single"/>
              </w:rPr>
              <w:t>Пурбуев</w:t>
            </w:r>
            <w:r w:rsidR="006B74EE">
              <w:rPr>
                <w:u w:val="single"/>
              </w:rPr>
              <w:t>н</w:t>
            </w:r>
            <w:r w:rsidR="006B74EE" w:rsidRPr="006B74EE">
              <w:rPr>
                <w:u w:val="single"/>
              </w:rPr>
              <w:t>а</w:t>
            </w:r>
            <w:proofErr w:type="spellEnd"/>
          </w:p>
          <w:p w:rsidR="00452935" w:rsidRPr="0006002F" w:rsidRDefault="00452935" w:rsidP="00AE06B0">
            <w:pPr>
              <w:pStyle w:val="ConsPlusNormal"/>
              <w:jc w:val="both"/>
              <w:rPr>
                <w:sz w:val="24"/>
                <w:szCs w:val="24"/>
              </w:rPr>
            </w:pPr>
            <w:r w:rsidRPr="0006002F">
              <w:rPr>
                <w:sz w:val="24"/>
                <w:szCs w:val="24"/>
              </w:rPr>
              <w:t xml:space="preserve">                              </w:t>
            </w:r>
            <w:r w:rsidR="00293917">
              <w:rPr>
                <w:sz w:val="24"/>
                <w:szCs w:val="24"/>
              </w:rPr>
              <w:t xml:space="preserve">                     </w:t>
            </w:r>
            <w:r w:rsidRPr="0006002F">
              <w:rPr>
                <w:sz w:val="24"/>
                <w:szCs w:val="24"/>
              </w:rPr>
              <w:t>ФИО</w:t>
            </w:r>
          </w:p>
          <w:p w:rsidR="00452935" w:rsidRPr="0006002F" w:rsidRDefault="00452935" w:rsidP="00AE06B0">
            <w:pPr>
              <w:pStyle w:val="ConsPlusNormal"/>
              <w:jc w:val="both"/>
            </w:pPr>
            <w:r w:rsidRPr="0006002F">
              <w:t xml:space="preserve">Контакты: </w:t>
            </w:r>
            <w:r w:rsidR="006B74EE" w:rsidRPr="006B74EE">
              <w:rPr>
                <w:u w:val="single"/>
              </w:rPr>
              <w:t>21-06-28, strateg-zdrav@mail.ru.</w:t>
            </w:r>
          </w:p>
          <w:p w:rsidR="00452935" w:rsidRPr="0006002F" w:rsidRDefault="00293917" w:rsidP="00AE06B0">
            <w:pPr>
              <w:pStyle w:val="ConsPlusNormal"/>
              <w:jc w:val="both"/>
              <w:rPr>
                <w:sz w:val="24"/>
                <w:szCs w:val="24"/>
              </w:rPr>
            </w:pPr>
            <w:r>
              <w:rPr>
                <w:sz w:val="24"/>
                <w:szCs w:val="24"/>
              </w:rPr>
              <w:t xml:space="preserve">                                             </w:t>
            </w:r>
            <w:r w:rsidR="00452935" w:rsidRPr="0006002F">
              <w:rPr>
                <w:sz w:val="24"/>
                <w:szCs w:val="24"/>
              </w:rPr>
              <w:t xml:space="preserve">тел., </w:t>
            </w:r>
            <w:r w:rsidR="00452935" w:rsidRPr="0006002F">
              <w:rPr>
                <w:sz w:val="24"/>
                <w:szCs w:val="24"/>
                <w:lang w:val="en-US"/>
              </w:rPr>
              <w:t>e</w:t>
            </w:r>
            <w:r w:rsidR="00452935" w:rsidRPr="0006002F">
              <w:rPr>
                <w:sz w:val="24"/>
                <w:szCs w:val="24"/>
              </w:rPr>
              <w:t>-</w:t>
            </w:r>
            <w:r w:rsidR="00452935" w:rsidRPr="0006002F">
              <w:rPr>
                <w:sz w:val="24"/>
                <w:szCs w:val="24"/>
                <w:lang w:val="en-US"/>
              </w:rPr>
              <w:t>mail</w:t>
            </w:r>
          </w:p>
        </w:tc>
        <w:tc>
          <w:tcPr>
            <w:tcW w:w="7167" w:type="dxa"/>
          </w:tcPr>
          <w:p w:rsidR="00452935" w:rsidRPr="0006002F" w:rsidRDefault="008E0AEB" w:rsidP="00AE06B0">
            <w:pPr>
              <w:pStyle w:val="ConsPlusNormal"/>
              <w:jc w:val="center"/>
            </w:pPr>
            <w:r>
              <w:t xml:space="preserve">             Данные </w:t>
            </w:r>
            <w:r w:rsidR="00452935" w:rsidRPr="0006002F">
              <w:t>Годового отчета соответствуют                    данным, внесенным  ответственн</w:t>
            </w:r>
            <w:r w:rsidR="00FE762F">
              <w:t>ым исполнителем государственной</w:t>
            </w:r>
            <w:r w:rsidR="00452935" w:rsidRPr="0006002F">
              <w:t xml:space="preserve"> программы Забайкальского края                             в программный комплекс «Хранилище-КС» </w:t>
            </w:r>
          </w:p>
          <w:p w:rsidR="00452935" w:rsidRPr="0006002F" w:rsidRDefault="00AF0AB0" w:rsidP="00827424">
            <w:pPr>
              <w:pStyle w:val="ConsPlusNormal"/>
              <w:tabs>
                <w:tab w:val="left" w:pos="970"/>
              </w:tabs>
              <w:jc w:val="center"/>
            </w:pPr>
            <w:r>
              <w:t xml:space="preserve">          по состоянию на «31» декабря 2015</w:t>
            </w:r>
            <w:r w:rsidR="00452935" w:rsidRPr="0006002F">
              <w:t xml:space="preserve"> года   </w:t>
            </w:r>
          </w:p>
        </w:tc>
      </w:tr>
    </w:tbl>
    <w:p w:rsidR="00452935" w:rsidRDefault="00452935" w:rsidP="00452935">
      <w:pPr>
        <w:pStyle w:val="10"/>
        <w:keepNext/>
        <w:keepLines/>
        <w:shd w:val="clear" w:color="auto" w:fill="auto"/>
        <w:spacing w:before="0" w:line="240" w:lineRule="auto"/>
        <w:ind w:left="720" w:firstLine="0"/>
        <w:jc w:val="left"/>
        <w:outlineLvl w:val="9"/>
        <w:sectPr w:rsidR="00452935" w:rsidSect="001D395F">
          <w:headerReference w:type="default" r:id="rId9"/>
          <w:pgSz w:w="16838" w:h="11906" w:orient="landscape"/>
          <w:pgMar w:top="1701" w:right="1134" w:bottom="851" w:left="1134" w:header="709" w:footer="709" w:gutter="0"/>
          <w:cols w:space="708"/>
          <w:docGrid w:linePitch="360"/>
        </w:sectPr>
      </w:pPr>
    </w:p>
    <w:bookmarkEnd w:id="0"/>
    <w:p w:rsidR="00452935" w:rsidRDefault="00816CDF" w:rsidP="00AF0AB0">
      <w:pPr>
        <w:pStyle w:val="a3"/>
        <w:widowControl w:val="0"/>
        <w:tabs>
          <w:tab w:val="left" w:pos="1134"/>
        </w:tabs>
        <w:spacing w:after="0" w:line="240" w:lineRule="auto"/>
        <w:ind w:left="0" w:firstLine="680"/>
        <w:jc w:val="center"/>
        <w:rPr>
          <w:rFonts w:ascii="Times New Roman" w:hAnsi="Times New Roman" w:cs="Times New Roman"/>
          <w:b/>
          <w:sz w:val="28"/>
          <w:szCs w:val="28"/>
        </w:rPr>
      </w:pPr>
      <w:r w:rsidRPr="00AF0AB0">
        <w:rPr>
          <w:rFonts w:ascii="Times New Roman" w:hAnsi="Times New Roman" w:cs="Times New Roman"/>
          <w:b/>
          <w:sz w:val="28"/>
          <w:szCs w:val="28"/>
        </w:rPr>
        <w:lastRenderedPageBreak/>
        <w:t>И</w:t>
      </w:r>
      <w:r w:rsidR="00AF0AB0" w:rsidRPr="00AF0AB0">
        <w:rPr>
          <w:rFonts w:ascii="Times New Roman" w:hAnsi="Times New Roman" w:cs="Times New Roman"/>
          <w:b/>
          <w:sz w:val="28"/>
          <w:szCs w:val="28"/>
        </w:rPr>
        <w:t>нформация</w:t>
      </w:r>
      <w:r w:rsidR="00452935" w:rsidRPr="00AF0AB0">
        <w:rPr>
          <w:rFonts w:ascii="Times New Roman" w:hAnsi="Times New Roman" w:cs="Times New Roman"/>
          <w:b/>
          <w:sz w:val="28"/>
          <w:szCs w:val="28"/>
        </w:rPr>
        <w:t xml:space="preserve"> о фактических значениях конечных результатов реализации государственной программы и подпрограмм,</w:t>
      </w:r>
      <w:r w:rsidR="00AF0AB0" w:rsidRPr="00AF0AB0">
        <w:rPr>
          <w:rFonts w:ascii="Times New Roman" w:hAnsi="Times New Roman" w:cs="Times New Roman"/>
          <w:b/>
          <w:sz w:val="28"/>
          <w:szCs w:val="28"/>
        </w:rPr>
        <w:t xml:space="preserve"> достигнутых за отчетный период</w:t>
      </w:r>
    </w:p>
    <w:p w:rsidR="00AF0AB0" w:rsidRPr="00AF0AB0" w:rsidRDefault="00AF0AB0" w:rsidP="00AF0AB0">
      <w:pPr>
        <w:pStyle w:val="a3"/>
        <w:widowControl w:val="0"/>
        <w:tabs>
          <w:tab w:val="left" w:pos="1134"/>
        </w:tabs>
        <w:spacing w:after="0" w:line="240" w:lineRule="auto"/>
        <w:ind w:left="0" w:firstLine="680"/>
        <w:jc w:val="center"/>
        <w:rPr>
          <w:rFonts w:ascii="Times New Roman" w:hAnsi="Times New Roman" w:cs="Times New Roman"/>
          <w:b/>
          <w:sz w:val="28"/>
          <w:szCs w:val="28"/>
        </w:rPr>
      </w:pPr>
    </w:p>
    <w:p w:rsidR="00594A8B" w:rsidRDefault="00AE06B0" w:rsidP="00452935">
      <w:pPr>
        <w:pStyle w:val="ConsPlusNormal"/>
        <w:ind w:firstLine="708"/>
        <w:jc w:val="both"/>
      </w:pPr>
      <w:r>
        <w:t xml:space="preserve">Постановлением Правительства Забайкальского края от 28 июля 2014 года № 448 утверждена </w:t>
      </w:r>
      <w:r w:rsidRPr="00AE06B0">
        <w:t>государственн</w:t>
      </w:r>
      <w:r>
        <w:t>ая</w:t>
      </w:r>
      <w:r w:rsidRPr="00AE06B0">
        <w:t xml:space="preserve"> программ</w:t>
      </w:r>
      <w:r>
        <w:t>а</w:t>
      </w:r>
      <w:r w:rsidRPr="00AE06B0">
        <w:t xml:space="preserve"> Забайкальского края «Развитие здравоохранения Забайкальского края»</w:t>
      </w:r>
      <w:r>
        <w:t xml:space="preserve"> (далее –</w:t>
      </w:r>
      <w:r w:rsidR="00CB69C2">
        <w:t xml:space="preserve"> П</w:t>
      </w:r>
      <w:r>
        <w:t xml:space="preserve">рограмма). </w:t>
      </w:r>
      <w:r w:rsidRPr="00AE06B0">
        <w:t xml:space="preserve">В рамках </w:t>
      </w:r>
      <w:r w:rsidR="00CB69C2">
        <w:t>П</w:t>
      </w:r>
      <w:r>
        <w:t xml:space="preserve">рограммы </w:t>
      </w:r>
      <w:r w:rsidR="00DF365B">
        <w:t xml:space="preserve">в 2015 году </w:t>
      </w:r>
      <w:r w:rsidR="00592501">
        <w:t xml:space="preserve">достигнуты значения следующих </w:t>
      </w:r>
      <w:r w:rsidR="007A7434">
        <w:t xml:space="preserve">целевых </w:t>
      </w:r>
      <w:r w:rsidR="00592501">
        <w:t>показателей:</w:t>
      </w:r>
    </w:p>
    <w:p w:rsidR="00592501" w:rsidRDefault="00CB69C2" w:rsidP="00592501">
      <w:pPr>
        <w:pStyle w:val="ConsPlusNormal"/>
        <w:ind w:firstLine="708"/>
        <w:jc w:val="both"/>
      </w:pPr>
      <w:r>
        <w:t>смертность</w:t>
      </w:r>
      <w:r w:rsidR="00592501">
        <w:t xml:space="preserve"> от дорожно-транспортных происшествий; </w:t>
      </w:r>
    </w:p>
    <w:p w:rsidR="00592501" w:rsidRDefault="00592501" w:rsidP="00592501">
      <w:pPr>
        <w:pStyle w:val="ConsPlusNormal"/>
        <w:ind w:firstLine="708"/>
        <w:jc w:val="both"/>
      </w:pPr>
      <w:r>
        <w:t>смертност</w:t>
      </w:r>
      <w:r w:rsidR="00CB69C2">
        <w:t>ь</w:t>
      </w:r>
      <w:r>
        <w:t xml:space="preserve"> от туберкулеза; </w:t>
      </w:r>
    </w:p>
    <w:p w:rsidR="00592501" w:rsidRDefault="00CB69C2" w:rsidP="00592501">
      <w:pPr>
        <w:pStyle w:val="ConsPlusNormal"/>
        <w:ind w:firstLine="708"/>
        <w:jc w:val="both"/>
      </w:pPr>
      <w:r>
        <w:t>потребление</w:t>
      </w:r>
      <w:r w:rsidR="00592501">
        <w:t xml:space="preserve"> алкогольной продукции (в пересчете на абсолютный алкоголь);</w:t>
      </w:r>
    </w:p>
    <w:p w:rsidR="00592501" w:rsidRDefault="00592501" w:rsidP="00592501">
      <w:pPr>
        <w:pStyle w:val="ConsPlusNormal"/>
        <w:ind w:firstLine="708"/>
        <w:jc w:val="both"/>
      </w:pPr>
      <w:r>
        <w:t>распространенност</w:t>
      </w:r>
      <w:r w:rsidR="00CB69C2">
        <w:t>ь</w:t>
      </w:r>
      <w:r>
        <w:t xml:space="preserve"> потребления табака среди взрослого населения; </w:t>
      </w:r>
    </w:p>
    <w:p w:rsidR="00592501" w:rsidRDefault="00592501" w:rsidP="00592501">
      <w:pPr>
        <w:pStyle w:val="ConsPlusNormal"/>
        <w:ind w:firstLine="708"/>
        <w:jc w:val="both"/>
      </w:pPr>
      <w:r>
        <w:t>распространенност</w:t>
      </w:r>
      <w:r w:rsidR="00CB69C2">
        <w:t>ь</w:t>
      </w:r>
      <w:r>
        <w:t xml:space="preserve"> потребления табака среди детей и подростков; </w:t>
      </w:r>
    </w:p>
    <w:p w:rsidR="00592501" w:rsidRDefault="00592501" w:rsidP="00592501">
      <w:pPr>
        <w:pStyle w:val="ConsPlusNormal"/>
        <w:ind w:firstLine="708"/>
        <w:jc w:val="both"/>
      </w:pPr>
      <w:r>
        <w:t>повышение удовлетворенности населения медицинской помощью</w:t>
      </w:r>
      <w:r w:rsidR="001F2D56">
        <w:t>;</w:t>
      </w:r>
    </w:p>
    <w:p w:rsidR="00CB69C2" w:rsidRDefault="00CB69C2" w:rsidP="00592501">
      <w:pPr>
        <w:pStyle w:val="ConsPlusNormal"/>
        <w:ind w:firstLine="708"/>
        <w:jc w:val="both"/>
      </w:pPr>
      <w:r>
        <w:t>р</w:t>
      </w:r>
      <w:r w:rsidRPr="00CB69C2">
        <w:t>аспространенность ожирения среди взрослого населения (индекс массы тела более 30</w:t>
      </w:r>
      <w:r w:rsidR="006B74EE">
        <w:t xml:space="preserve"> </w:t>
      </w:r>
      <w:r w:rsidRPr="00CB69C2">
        <w:t>кг/</w:t>
      </w:r>
      <w:proofErr w:type="spellStart"/>
      <w:r w:rsidRPr="00CB69C2">
        <w:t>кв</w:t>
      </w:r>
      <w:proofErr w:type="gramStart"/>
      <w:r w:rsidRPr="00CB69C2">
        <w:t>.м</w:t>
      </w:r>
      <w:proofErr w:type="spellEnd"/>
      <w:proofErr w:type="gramEnd"/>
      <w:r w:rsidRPr="00CB69C2">
        <w:t>)</w:t>
      </w:r>
      <w:r>
        <w:t>;</w:t>
      </w:r>
    </w:p>
    <w:p w:rsidR="00CB69C2" w:rsidRDefault="00CB69C2" w:rsidP="00592501">
      <w:pPr>
        <w:pStyle w:val="ConsPlusNormal"/>
        <w:ind w:firstLine="708"/>
        <w:jc w:val="both"/>
      </w:pPr>
      <w:r>
        <w:t>р</w:t>
      </w:r>
      <w:r w:rsidRPr="00CB69C2">
        <w:t>аспространенность повышенного артериального давления среди взрослого населения</w:t>
      </w:r>
      <w:r>
        <w:t>;</w:t>
      </w:r>
    </w:p>
    <w:p w:rsidR="00CB69C2" w:rsidRDefault="00CB69C2" w:rsidP="00592501">
      <w:pPr>
        <w:pStyle w:val="ConsPlusNormal"/>
        <w:ind w:firstLine="708"/>
        <w:jc w:val="both"/>
      </w:pPr>
      <w:r>
        <w:t>р</w:t>
      </w:r>
      <w:r w:rsidRPr="00CB69C2">
        <w:t>аспространенность повышенного уровня холестерина в крови среди взрослого населения</w:t>
      </w:r>
      <w:r>
        <w:t>;</w:t>
      </w:r>
    </w:p>
    <w:p w:rsidR="001F2D56" w:rsidRDefault="00CB69C2" w:rsidP="00592501">
      <w:pPr>
        <w:pStyle w:val="ConsPlusNormal"/>
        <w:ind w:firstLine="708"/>
        <w:jc w:val="both"/>
      </w:pPr>
      <w:r>
        <w:t>р</w:t>
      </w:r>
      <w:r w:rsidRPr="00CB69C2">
        <w:t>аспространенность низкой физической активности среди взрослого населения</w:t>
      </w:r>
      <w:r w:rsidR="001F2D56">
        <w:t>;</w:t>
      </w:r>
    </w:p>
    <w:p w:rsidR="00CB69C2" w:rsidRDefault="00CB69C2" w:rsidP="00592501">
      <w:pPr>
        <w:pStyle w:val="ConsPlusNormal"/>
        <w:ind w:firstLine="708"/>
        <w:jc w:val="both"/>
      </w:pPr>
      <w:r>
        <w:t>ч</w:t>
      </w:r>
      <w:r w:rsidRPr="00CB69C2">
        <w:t>исло наркологических больных, находящихся в ремиссии более 2 лет</w:t>
      </w:r>
      <w:r>
        <w:t>;</w:t>
      </w:r>
    </w:p>
    <w:p w:rsidR="00CB69C2" w:rsidRDefault="00CB69C2" w:rsidP="00592501">
      <w:pPr>
        <w:pStyle w:val="ConsPlusNormal"/>
        <w:ind w:firstLine="708"/>
        <w:jc w:val="both"/>
      </w:pPr>
      <w:r>
        <w:t>ч</w:t>
      </w:r>
      <w:r w:rsidRPr="00CB69C2">
        <w:t>исло больных алкоголизмом, находящихся в ремиссии более 2 лет</w:t>
      </w:r>
      <w:r w:rsidR="001F2D56">
        <w:t>;</w:t>
      </w:r>
    </w:p>
    <w:p w:rsidR="001F2D56" w:rsidRDefault="001F2D56" w:rsidP="00592501">
      <w:pPr>
        <w:pStyle w:val="ConsPlusNormal"/>
        <w:ind w:firstLine="708"/>
        <w:jc w:val="both"/>
      </w:pPr>
      <w:r>
        <w:t>с</w:t>
      </w:r>
      <w:r w:rsidRPr="001F2D56">
        <w:t>мертность от ишемической болезни сердца</w:t>
      </w:r>
      <w:r>
        <w:t>;</w:t>
      </w:r>
    </w:p>
    <w:p w:rsidR="001F2D56" w:rsidRDefault="001F2D56" w:rsidP="00592501">
      <w:pPr>
        <w:pStyle w:val="ConsPlusNormal"/>
        <w:ind w:firstLine="708"/>
        <w:jc w:val="both"/>
      </w:pPr>
      <w:r>
        <w:t>д</w:t>
      </w:r>
      <w:r w:rsidRPr="001F2D56">
        <w:t>оля негосударственных учреждений, принимающих участие в территориальной программе ОМС</w:t>
      </w:r>
      <w:r>
        <w:t>;</w:t>
      </w:r>
    </w:p>
    <w:p w:rsidR="001F2D56" w:rsidRDefault="001F2D56" w:rsidP="00592501">
      <w:pPr>
        <w:pStyle w:val="ConsPlusNormal"/>
        <w:ind w:firstLine="708"/>
        <w:jc w:val="both"/>
      </w:pPr>
      <w:r>
        <w:t>д</w:t>
      </w:r>
      <w:r w:rsidRPr="001F2D56">
        <w:t xml:space="preserve">оля обследованных беременных по новому алгоритму проведения комплексной </w:t>
      </w:r>
      <w:proofErr w:type="spellStart"/>
      <w:r w:rsidRPr="001F2D56">
        <w:t>пренатальной</w:t>
      </w:r>
      <w:proofErr w:type="spellEnd"/>
      <w:r w:rsidRPr="001F2D56">
        <w:t xml:space="preserve"> (дородовой) диагностики нарушения развития ребенка</w:t>
      </w:r>
      <w:r>
        <w:t>;</w:t>
      </w:r>
    </w:p>
    <w:p w:rsidR="001F2D56" w:rsidRDefault="001F2D56" w:rsidP="00592501">
      <w:pPr>
        <w:pStyle w:val="ConsPlusNormal"/>
        <w:ind w:firstLine="708"/>
        <w:jc w:val="both"/>
      </w:pPr>
      <w:r>
        <w:t>о</w:t>
      </w:r>
      <w:r w:rsidRPr="001F2D56">
        <w:t>хват реабилитационной медицинской помощью пациентов</w:t>
      </w:r>
      <w:r>
        <w:t>;</w:t>
      </w:r>
    </w:p>
    <w:p w:rsidR="001F2D56" w:rsidRDefault="001F2D56" w:rsidP="00592501">
      <w:pPr>
        <w:pStyle w:val="ConsPlusNormal"/>
        <w:ind w:firstLine="708"/>
        <w:jc w:val="both"/>
      </w:pPr>
      <w:r>
        <w:t>д</w:t>
      </w:r>
      <w:r w:rsidRPr="001F2D56">
        <w:t>оля отечественных препаратов по номенклатуре Перечня, обеспечение которым осуществляется в рамках государственных гарантий бесплатного оказания гражданам медицинской помощи</w:t>
      </w:r>
      <w:r w:rsidR="00210C35">
        <w:t xml:space="preserve"> и т.д.</w:t>
      </w:r>
    </w:p>
    <w:p w:rsidR="00210C35" w:rsidRPr="00210C35" w:rsidRDefault="00210C35" w:rsidP="00B0488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210C35">
        <w:rPr>
          <w:rFonts w:ascii="Times New Roman" w:hAnsi="Times New Roman" w:cs="Times New Roman"/>
          <w:color w:val="000000"/>
          <w:sz w:val="28"/>
          <w:szCs w:val="28"/>
        </w:rPr>
        <w:t>В</w:t>
      </w:r>
      <w:r w:rsidR="004E3CD3">
        <w:rPr>
          <w:rFonts w:ascii="Times New Roman" w:hAnsi="Times New Roman" w:cs="Times New Roman"/>
          <w:color w:val="000000"/>
          <w:sz w:val="28"/>
          <w:szCs w:val="28"/>
        </w:rPr>
        <w:t xml:space="preserve"> 2015 году</w:t>
      </w:r>
      <w:r w:rsidRPr="00210C35">
        <w:rPr>
          <w:rFonts w:ascii="Times New Roman" w:hAnsi="Times New Roman" w:cs="Times New Roman"/>
          <w:color w:val="000000"/>
          <w:sz w:val="28"/>
          <w:szCs w:val="28"/>
        </w:rPr>
        <w:t xml:space="preserve"> </w:t>
      </w:r>
      <w:r w:rsidR="004E3CD3">
        <w:rPr>
          <w:rFonts w:ascii="Times New Roman" w:hAnsi="Times New Roman" w:cs="Times New Roman"/>
          <w:color w:val="000000"/>
          <w:sz w:val="28"/>
          <w:szCs w:val="28"/>
        </w:rPr>
        <w:t xml:space="preserve">в </w:t>
      </w:r>
      <w:r w:rsidR="004E3CD3" w:rsidRPr="004E3CD3">
        <w:rPr>
          <w:rFonts w:ascii="Times New Roman" w:hAnsi="Times New Roman" w:cs="Times New Roman"/>
          <w:color w:val="000000"/>
          <w:sz w:val="28"/>
          <w:szCs w:val="28"/>
        </w:rPr>
        <w:t xml:space="preserve">рамках Программы </w:t>
      </w:r>
      <w:r w:rsidRPr="00210C35">
        <w:rPr>
          <w:rFonts w:ascii="Times New Roman" w:hAnsi="Times New Roman" w:cs="Times New Roman"/>
          <w:color w:val="000000"/>
          <w:sz w:val="28"/>
          <w:szCs w:val="28"/>
        </w:rPr>
        <w:t xml:space="preserve">удалось </w:t>
      </w:r>
      <w:r>
        <w:rPr>
          <w:rFonts w:ascii="Times New Roman" w:hAnsi="Times New Roman" w:cs="Times New Roman"/>
          <w:color w:val="000000"/>
          <w:sz w:val="28"/>
          <w:szCs w:val="28"/>
        </w:rPr>
        <w:t xml:space="preserve">решить общие </w:t>
      </w:r>
      <w:r w:rsidRPr="00210C35">
        <w:rPr>
          <w:rFonts w:ascii="Times New Roman" w:hAnsi="Times New Roman" w:cs="Times New Roman"/>
          <w:color w:val="000000"/>
          <w:sz w:val="28"/>
          <w:szCs w:val="28"/>
        </w:rPr>
        <w:t>задач</w:t>
      </w:r>
      <w:r>
        <w:rPr>
          <w:rFonts w:ascii="Times New Roman" w:hAnsi="Times New Roman" w:cs="Times New Roman"/>
          <w:color w:val="000000"/>
          <w:sz w:val="28"/>
          <w:szCs w:val="28"/>
        </w:rPr>
        <w:t>и в целях улучшения</w:t>
      </w:r>
      <w:r w:rsidRPr="00210C35">
        <w:rPr>
          <w:rFonts w:ascii="Times New Roman" w:hAnsi="Times New Roman" w:cs="Times New Roman"/>
          <w:color w:val="000000"/>
          <w:sz w:val="28"/>
          <w:szCs w:val="28"/>
        </w:rPr>
        <w:t xml:space="preserve"> качества и доступности</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медицинской помощи.</w:t>
      </w:r>
    </w:p>
    <w:p w:rsidR="00210C35" w:rsidRPr="00210C35" w:rsidRDefault="00210C35"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color w:val="000000"/>
          <w:sz w:val="28"/>
          <w:szCs w:val="28"/>
        </w:rPr>
        <w:t>В медицинских организациях значительно</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улучшилась материально-</w:t>
      </w:r>
      <w:r>
        <w:rPr>
          <w:rFonts w:ascii="Times New Roman" w:hAnsi="Times New Roman" w:cs="Times New Roman"/>
          <w:color w:val="000000"/>
          <w:sz w:val="28"/>
          <w:szCs w:val="28"/>
        </w:rPr>
        <w:t>т</w:t>
      </w:r>
      <w:r w:rsidRPr="00210C35">
        <w:rPr>
          <w:rFonts w:ascii="Times New Roman" w:hAnsi="Times New Roman" w:cs="Times New Roman"/>
          <w:color w:val="000000"/>
          <w:sz w:val="28"/>
          <w:szCs w:val="28"/>
        </w:rPr>
        <w:t>ехническая база.</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Краевой противотуберкулезный диспансер</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за счет средств федерального бюджета был</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оснащен</w:t>
      </w:r>
      <w:r>
        <w:rPr>
          <w:rFonts w:ascii="Times New Roman" w:hAnsi="Times New Roman" w:cs="Times New Roman"/>
          <w:color w:val="000000"/>
          <w:sz w:val="28"/>
          <w:szCs w:val="28"/>
        </w:rPr>
        <w:t xml:space="preserve"> 16-срезовым компьютерным томографом и другим оборудованием. </w:t>
      </w:r>
      <w:r w:rsidRPr="00210C35">
        <w:rPr>
          <w:rFonts w:ascii="Times New Roman" w:hAnsi="Times New Roman" w:cs="Times New Roman"/>
          <w:color w:val="000000"/>
          <w:sz w:val="28"/>
          <w:szCs w:val="28"/>
        </w:rPr>
        <w:t>В Краевом онкологическом диспансере установлено современное,</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в том числ</w:t>
      </w:r>
      <w:r>
        <w:rPr>
          <w:rFonts w:ascii="Times New Roman" w:hAnsi="Times New Roman" w:cs="Times New Roman"/>
          <w:color w:val="000000"/>
          <w:sz w:val="28"/>
          <w:szCs w:val="28"/>
        </w:rPr>
        <w:t>е лучевое, оборудование эксперт</w:t>
      </w:r>
      <w:r w:rsidRPr="00210C35">
        <w:rPr>
          <w:rFonts w:ascii="Times New Roman" w:hAnsi="Times New Roman" w:cs="Times New Roman"/>
          <w:color w:val="000000"/>
          <w:sz w:val="28"/>
          <w:szCs w:val="28"/>
        </w:rPr>
        <w:t>ного класса.</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Повысился уровень оснащенности в ряде</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централ</w:t>
      </w:r>
      <w:r>
        <w:rPr>
          <w:rFonts w:ascii="Times New Roman" w:hAnsi="Times New Roman" w:cs="Times New Roman"/>
          <w:color w:val="000000"/>
          <w:sz w:val="28"/>
          <w:szCs w:val="28"/>
        </w:rPr>
        <w:t>ьных районных больниц, фельдшер</w:t>
      </w:r>
      <w:r w:rsidRPr="00210C35">
        <w:rPr>
          <w:rFonts w:ascii="Times New Roman" w:hAnsi="Times New Roman" w:cs="Times New Roman"/>
          <w:color w:val="000000"/>
          <w:sz w:val="28"/>
          <w:szCs w:val="28"/>
        </w:rPr>
        <w:t>ско-акушерских пунктах.</w:t>
      </w:r>
      <w:r w:rsidR="004E3CD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w:t>
      </w:r>
      <w:r w:rsidRPr="00210C35">
        <w:rPr>
          <w:rFonts w:ascii="Times New Roman" w:hAnsi="Times New Roman" w:cs="Times New Roman"/>
          <w:color w:val="000000"/>
          <w:sz w:val="28"/>
          <w:szCs w:val="28"/>
        </w:rPr>
        <w:t>остроен фельдшерско-акушер</w:t>
      </w:r>
      <w:r>
        <w:rPr>
          <w:rFonts w:ascii="Times New Roman" w:hAnsi="Times New Roman" w:cs="Times New Roman"/>
          <w:color w:val="000000"/>
          <w:sz w:val="28"/>
          <w:szCs w:val="28"/>
        </w:rPr>
        <w:t xml:space="preserve">ский пункт в селе </w:t>
      </w:r>
      <w:proofErr w:type="spellStart"/>
      <w:r>
        <w:rPr>
          <w:rFonts w:ascii="Times New Roman" w:hAnsi="Times New Roman" w:cs="Times New Roman"/>
          <w:color w:val="000000"/>
          <w:sz w:val="28"/>
          <w:szCs w:val="28"/>
        </w:rPr>
        <w:t>Бургень</w:t>
      </w:r>
      <w:proofErr w:type="spellEnd"/>
      <w:r>
        <w:rPr>
          <w:rFonts w:ascii="Times New Roman" w:hAnsi="Times New Roman" w:cs="Times New Roman"/>
          <w:color w:val="000000"/>
          <w:sz w:val="28"/>
          <w:szCs w:val="28"/>
        </w:rPr>
        <w:t xml:space="preserve"> Читин</w:t>
      </w:r>
      <w:r w:rsidRPr="00210C35">
        <w:rPr>
          <w:rFonts w:ascii="Times New Roman" w:hAnsi="Times New Roman" w:cs="Times New Roman"/>
          <w:color w:val="000000"/>
          <w:sz w:val="28"/>
          <w:szCs w:val="28"/>
        </w:rPr>
        <w:t xml:space="preserve">ского района, в </w:t>
      </w:r>
      <w:r w:rsidRPr="00210C35">
        <w:rPr>
          <w:rFonts w:ascii="Times New Roman" w:hAnsi="Times New Roman" w:cs="Times New Roman"/>
          <w:color w:val="000000"/>
          <w:sz w:val="28"/>
          <w:szCs w:val="28"/>
        </w:rPr>
        <w:lastRenderedPageBreak/>
        <w:t>котором предусмотрены не</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только</w:t>
      </w:r>
      <w:r>
        <w:rPr>
          <w:rFonts w:ascii="Times New Roman" w:hAnsi="Times New Roman" w:cs="Times New Roman"/>
          <w:color w:val="000000"/>
          <w:sz w:val="28"/>
          <w:szCs w:val="28"/>
        </w:rPr>
        <w:t xml:space="preserve"> помещения для оказания медицин</w:t>
      </w:r>
      <w:r w:rsidRPr="00210C35">
        <w:rPr>
          <w:rFonts w:ascii="Times New Roman" w:hAnsi="Times New Roman" w:cs="Times New Roman"/>
          <w:color w:val="000000"/>
          <w:sz w:val="28"/>
          <w:szCs w:val="28"/>
        </w:rPr>
        <w:t>ской помощи, но и жилье для медицинского</w:t>
      </w:r>
      <w:r w:rsidR="004E3CD3">
        <w:rPr>
          <w:rFonts w:ascii="Times New Roman" w:hAnsi="Times New Roman" w:cs="Times New Roman"/>
          <w:color w:val="000000"/>
          <w:sz w:val="28"/>
          <w:szCs w:val="28"/>
        </w:rPr>
        <w:t xml:space="preserve"> </w:t>
      </w:r>
      <w:r w:rsidRPr="00210C35">
        <w:rPr>
          <w:rFonts w:ascii="Times New Roman" w:hAnsi="Times New Roman" w:cs="Times New Roman"/>
          <w:color w:val="000000"/>
          <w:sz w:val="28"/>
          <w:szCs w:val="28"/>
        </w:rPr>
        <w:t xml:space="preserve">работника. </w:t>
      </w:r>
    </w:p>
    <w:p w:rsidR="00DF365B" w:rsidRPr="00210C35" w:rsidRDefault="00DF365B"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sz w:val="28"/>
          <w:szCs w:val="28"/>
        </w:rPr>
        <w:t>Выполнение информационного блока</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составило около 100%,</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 xml:space="preserve">при этом </w:t>
      </w:r>
      <w:r w:rsidR="00210C35">
        <w:rPr>
          <w:rFonts w:ascii="Times New Roman" w:hAnsi="Times New Roman" w:cs="Times New Roman"/>
          <w:sz w:val="28"/>
          <w:szCs w:val="28"/>
        </w:rPr>
        <w:t>наблюдается отставание по ин</w:t>
      </w:r>
      <w:r w:rsidRPr="00210C35">
        <w:rPr>
          <w:rFonts w:ascii="Times New Roman" w:hAnsi="Times New Roman" w:cs="Times New Roman"/>
          <w:sz w:val="28"/>
          <w:szCs w:val="28"/>
        </w:rPr>
        <w:t>теграции скорой медицинской помощи в</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информационной системе, на которое</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необходимо обратить внимание в 2016 году. Внедрена эл</w:t>
      </w:r>
      <w:r w:rsidR="00210C35">
        <w:rPr>
          <w:rFonts w:ascii="Times New Roman" w:hAnsi="Times New Roman" w:cs="Times New Roman"/>
          <w:sz w:val="28"/>
          <w:szCs w:val="28"/>
        </w:rPr>
        <w:t>ектронная карта пациента, полно</w:t>
      </w:r>
      <w:r w:rsidRPr="00210C35">
        <w:rPr>
          <w:rFonts w:ascii="Times New Roman" w:hAnsi="Times New Roman" w:cs="Times New Roman"/>
          <w:sz w:val="28"/>
          <w:szCs w:val="28"/>
        </w:rPr>
        <w:t>стью освоена электронная запись на прием к</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врачу, создан личный кабинет пациента.</w:t>
      </w:r>
    </w:p>
    <w:p w:rsidR="00DF365B" w:rsidRPr="00210C35" w:rsidRDefault="00DF365B"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sz w:val="28"/>
          <w:szCs w:val="28"/>
        </w:rPr>
        <w:t>На базе Краевого перинатального центра организован акушерский дистанционно-консультативный центр, где ведется</w:t>
      </w:r>
      <w:r w:rsidR="00813356">
        <w:rPr>
          <w:rFonts w:ascii="Times New Roman" w:hAnsi="Times New Roman" w:cs="Times New Roman"/>
          <w:sz w:val="28"/>
          <w:szCs w:val="28"/>
        </w:rPr>
        <w:t xml:space="preserve"> </w:t>
      </w:r>
      <w:r w:rsidRPr="00210C35">
        <w:rPr>
          <w:rFonts w:ascii="Times New Roman" w:hAnsi="Times New Roman" w:cs="Times New Roman"/>
          <w:sz w:val="28"/>
          <w:szCs w:val="28"/>
        </w:rPr>
        <w:t>регис</w:t>
      </w:r>
      <w:r w:rsidR="00B0488D">
        <w:rPr>
          <w:rFonts w:ascii="Times New Roman" w:hAnsi="Times New Roman" w:cs="Times New Roman"/>
          <w:sz w:val="28"/>
          <w:szCs w:val="28"/>
        </w:rPr>
        <w:t>тр беременных женщин и проводит</w:t>
      </w:r>
      <w:r w:rsidRPr="00210C35">
        <w:rPr>
          <w:rFonts w:ascii="Times New Roman" w:hAnsi="Times New Roman" w:cs="Times New Roman"/>
          <w:sz w:val="28"/>
          <w:szCs w:val="28"/>
        </w:rPr>
        <w:t>ся ежедневный мониторинг беременных с</w:t>
      </w:r>
      <w:r w:rsidR="00813356">
        <w:rPr>
          <w:rFonts w:ascii="Times New Roman" w:hAnsi="Times New Roman" w:cs="Times New Roman"/>
          <w:sz w:val="28"/>
          <w:szCs w:val="28"/>
        </w:rPr>
        <w:t xml:space="preserve"> </w:t>
      </w:r>
      <w:r w:rsidRPr="00210C35">
        <w:rPr>
          <w:rFonts w:ascii="Times New Roman" w:hAnsi="Times New Roman" w:cs="Times New Roman"/>
          <w:sz w:val="28"/>
          <w:szCs w:val="28"/>
        </w:rPr>
        <w:t>высокой степенью риска. Для будущих мам</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 xml:space="preserve">из районов края, которые не имеют возможности выехать на обследование </w:t>
      </w:r>
      <w:r w:rsidR="00AF0AB0" w:rsidRPr="00AF0AB0">
        <w:rPr>
          <w:rFonts w:ascii="Times New Roman" w:hAnsi="Times New Roman" w:cs="Times New Roman"/>
          <w:sz w:val="28"/>
          <w:szCs w:val="28"/>
        </w:rPr>
        <w:t xml:space="preserve">в </w:t>
      </w:r>
      <w:r w:rsidR="00AF0AB0">
        <w:rPr>
          <w:rFonts w:ascii="Times New Roman" w:hAnsi="Times New Roman" w:cs="Times New Roman"/>
          <w:sz w:val="28"/>
          <w:szCs w:val="28"/>
        </w:rPr>
        <w:t>краевой центр</w:t>
      </w:r>
      <w:r w:rsidRPr="00210C35">
        <w:rPr>
          <w:rFonts w:ascii="Times New Roman" w:hAnsi="Times New Roman" w:cs="Times New Roman"/>
          <w:sz w:val="28"/>
          <w:szCs w:val="28"/>
        </w:rPr>
        <w:t>,</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создан</w:t>
      </w:r>
      <w:r w:rsidR="00B0488D">
        <w:rPr>
          <w:rFonts w:ascii="Times New Roman" w:hAnsi="Times New Roman" w:cs="Times New Roman"/>
          <w:sz w:val="28"/>
          <w:szCs w:val="28"/>
        </w:rPr>
        <w:t xml:space="preserve">ы 6 межрайонных кабинетов </w:t>
      </w:r>
      <w:proofErr w:type="spellStart"/>
      <w:r w:rsidR="00B0488D">
        <w:rPr>
          <w:rFonts w:ascii="Times New Roman" w:hAnsi="Times New Roman" w:cs="Times New Roman"/>
          <w:sz w:val="28"/>
          <w:szCs w:val="28"/>
        </w:rPr>
        <w:t>прена</w:t>
      </w:r>
      <w:r w:rsidRPr="00210C35">
        <w:rPr>
          <w:rFonts w:ascii="Times New Roman" w:hAnsi="Times New Roman" w:cs="Times New Roman"/>
          <w:sz w:val="28"/>
          <w:szCs w:val="28"/>
        </w:rPr>
        <w:t>тальной</w:t>
      </w:r>
      <w:proofErr w:type="spellEnd"/>
      <w:r w:rsidRPr="00210C35">
        <w:rPr>
          <w:rFonts w:ascii="Times New Roman" w:hAnsi="Times New Roman" w:cs="Times New Roman"/>
          <w:sz w:val="28"/>
          <w:szCs w:val="28"/>
        </w:rPr>
        <w:t xml:space="preserve"> диагностики: в Краевой больнице</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 xml:space="preserve">№ 3 </w:t>
      </w:r>
      <w:r w:rsidR="00293917">
        <w:rPr>
          <w:rFonts w:ascii="Times New Roman" w:hAnsi="Times New Roman" w:cs="Times New Roman"/>
          <w:sz w:val="28"/>
          <w:szCs w:val="28"/>
        </w:rPr>
        <w:br/>
      </w:r>
      <w:r w:rsidRPr="00210C35">
        <w:rPr>
          <w:rFonts w:ascii="Times New Roman" w:hAnsi="Times New Roman" w:cs="Times New Roman"/>
          <w:sz w:val="28"/>
          <w:szCs w:val="28"/>
        </w:rPr>
        <w:t>п. Первомайский, Краевой больнице</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 xml:space="preserve">№ 4 г. </w:t>
      </w:r>
      <w:proofErr w:type="spellStart"/>
      <w:r w:rsidRPr="00210C35">
        <w:rPr>
          <w:rFonts w:ascii="Times New Roman" w:hAnsi="Times New Roman" w:cs="Times New Roman"/>
          <w:sz w:val="28"/>
          <w:szCs w:val="28"/>
        </w:rPr>
        <w:t>К</w:t>
      </w:r>
      <w:r w:rsidR="00B0488D">
        <w:rPr>
          <w:rFonts w:ascii="Times New Roman" w:hAnsi="Times New Roman" w:cs="Times New Roman"/>
          <w:sz w:val="28"/>
          <w:szCs w:val="28"/>
        </w:rPr>
        <w:t>раснокаменска</w:t>
      </w:r>
      <w:proofErr w:type="spellEnd"/>
      <w:r w:rsidR="00B0488D">
        <w:rPr>
          <w:rFonts w:ascii="Times New Roman" w:hAnsi="Times New Roman" w:cs="Times New Roman"/>
          <w:sz w:val="28"/>
          <w:szCs w:val="28"/>
        </w:rPr>
        <w:t xml:space="preserve">, </w:t>
      </w:r>
      <w:r w:rsidR="00BF1FE7">
        <w:rPr>
          <w:rFonts w:ascii="Times New Roman" w:hAnsi="Times New Roman" w:cs="Times New Roman"/>
          <w:sz w:val="28"/>
          <w:szCs w:val="28"/>
        </w:rPr>
        <w:t>центральные районные больницы</w:t>
      </w:r>
      <w:r w:rsidR="00B0488D">
        <w:rPr>
          <w:rFonts w:ascii="Times New Roman" w:hAnsi="Times New Roman" w:cs="Times New Roman"/>
          <w:sz w:val="28"/>
          <w:szCs w:val="28"/>
        </w:rPr>
        <w:t xml:space="preserve"> городов Мого</w:t>
      </w:r>
      <w:r w:rsidRPr="00210C35">
        <w:rPr>
          <w:rFonts w:ascii="Times New Roman" w:hAnsi="Times New Roman" w:cs="Times New Roman"/>
          <w:sz w:val="28"/>
          <w:szCs w:val="28"/>
        </w:rPr>
        <w:t>чи, Сретенска, Петровска-Забайкальского,</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 xml:space="preserve">с. </w:t>
      </w:r>
      <w:proofErr w:type="spellStart"/>
      <w:r w:rsidRPr="00210C35">
        <w:rPr>
          <w:rFonts w:ascii="Times New Roman" w:hAnsi="Times New Roman" w:cs="Times New Roman"/>
          <w:sz w:val="28"/>
          <w:szCs w:val="28"/>
        </w:rPr>
        <w:t>Акша</w:t>
      </w:r>
      <w:proofErr w:type="spellEnd"/>
      <w:r w:rsidRPr="00210C35">
        <w:rPr>
          <w:rFonts w:ascii="Times New Roman" w:hAnsi="Times New Roman" w:cs="Times New Roman"/>
          <w:sz w:val="28"/>
          <w:szCs w:val="28"/>
        </w:rPr>
        <w:t>.</w:t>
      </w:r>
    </w:p>
    <w:p w:rsidR="00B0488D" w:rsidRDefault="00DF365B"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sz w:val="28"/>
          <w:szCs w:val="28"/>
        </w:rPr>
        <w:t>Продолжается реализация мероприятий</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по снижению смертности пострадавших</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 xml:space="preserve">при ДТП. </w:t>
      </w:r>
      <w:proofErr w:type="gramStart"/>
      <w:r w:rsidRPr="00210C35">
        <w:rPr>
          <w:rFonts w:ascii="Times New Roman" w:hAnsi="Times New Roman" w:cs="Times New Roman"/>
          <w:sz w:val="28"/>
          <w:szCs w:val="28"/>
        </w:rPr>
        <w:t>В 2015 году вдоль автомобильной</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дороги Чита – Забайкальск оборудованы</w:t>
      </w:r>
      <w:r w:rsidR="004E3CD3">
        <w:rPr>
          <w:rFonts w:ascii="Times New Roman" w:hAnsi="Times New Roman" w:cs="Times New Roman"/>
          <w:sz w:val="28"/>
          <w:szCs w:val="28"/>
        </w:rPr>
        <w:t xml:space="preserve"> </w:t>
      </w:r>
      <w:proofErr w:type="spellStart"/>
      <w:r w:rsidRPr="00210C35">
        <w:rPr>
          <w:rFonts w:ascii="Times New Roman" w:hAnsi="Times New Roman" w:cs="Times New Roman"/>
          <w:sz w:val="28"/>
          <w:szCs w:val="28"/>
        </w:rPr>
        <w:t>травмоцентры</w:t>
      </w:r>
      <w:proofErr w:type="spellEnd"/>
      <w:r w:rsidRPr="00210C35">
        <w:rPr>
          <w:rFonts w:ascii="Times New Roman" w:hAnsi="Times New Roman" w:cs="Times New Roman"/>
          <w:sz w:val="28"/>
          <w:szCs w:val="28"/>
        </w:rPr>
        <w:t>: два – второго и три – третьего уровня.</w:t>
      </w:r>
      <w:proofErr w:type="gramEnd"/>
    </w:p>
    <w:p w:rsidR="00DF365B" w:rsidRPr="00210C35" w:rsidRDefault="00DF365B"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sz w:val="28"/>
          <w:szCs w:val="28"/>
        </w:rPr>
        <w:t>Состояние и перспективное развитие</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отрасли здравоохранения в значительной</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степени зависят от подготовки, профессионального уровня и обеспеченности системы</w:t>
      </w:r>
      <w:r w:rsidR="007A62F3">
        <w:rPr>
          <w:rFonts w:ascii="Times New Roman" w:hAnsi="Times New Roman" w:cs="Times New Roman"/>
          <w:sz w:val="28"/>
          <w:szCs w:val="28"/>
        </w:rPr>
        <w:t xml:space="preserve"> </w:t>
      </w:r>
      <w:r w:rsidRPr="00210C35">
        <w:rPr>
          <w:rFonts w:ascii="Times New Roman" w:hAnsi="Times New Roman" w:cs="Times New Roman"/>
          <w:sz w:val="28"/>
          <w:szCs w:val="28"/>
        </w:rPr>
        <w:t>медицинскими кадрами. Показатель обеспеченности</w:t>
      </w:r>
      <w:r w:rsidR="00B0488D">
        <w:rPr>
          <w:rFonts w:ascii="Times New Roman" w:hAnsi="Times New Roman" w:cs="Times New Roman"/>
          <w:sz w:val="28"/>
          <w:szCs w:val="28"/>
        </w:rPr>
        <w:t xml:space="preserve"> на 10 тысяч населения по Забай</w:t>
      </w:r>
      <w:r w:rsidRPr="00210C35">
        <w:rPr>
          <w:rFonts w:ascii="Times New Roman" w:hAnsi="Times New Roman" w:cs="Times New Roman"/>
          <w:sz w:val="28"/>
          <w:szCs w:val="28"/>
        </w:rPr>
        <w:t>кальскому краю врачами составил 37,9 (РФ</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2014 год – 39,7), средними медицинскими</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работниками – 89,5 (РФ 201</w:t>
      </w:r>
      <w:r w:rsidR="00B0488D">
        <w:rPr>
          <w:rFonts w:ascii="Times New Roman" w:hAnsi="Times New Roman" w:cs="Times New Roman"/>
          <w:sz w:val="28"/>
          <w:szCs w:val="28"/>
        </w:rPr>
        <w:t>4 год – 88). Со</w:t>
      </w:r>
      <w:r w:rsidRPr="00210C35">
        <w:rPr>
          <w:rFonts w:ascii="Times New Roman" w:hAnsi="Times New Roman" w:cs="Times New Roman"/>
          <w:sz w:val="28"/>
          <w:szCs w:val="28"/>
        </w:rPr>
        <w:t>храняется дефицит кадров в амбулаторном</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 xml:space="preserve">звене. </w:t>
      </w:r>
      <w:proofErr w:type="gramStart"/>
      <w:r w:rsidRPr="00210C35">
        <w:rPr>
          <w:rFonts w:ascii="Times New Roman" w:hAnsi="Times New Roman" w:cs="Times New Roman"/>
          <w:sz w:val="28"/>
          <w:szCs w:val="28"/>
        </w:rPr>
        <w:t>С</w:t>
      </w:r>
      <w:r w:rsidR="00B0488D">
        <w:rPr>
          <w:rFonts w:ascii="Times New Roman" w:hAnsi="Times New Roman" w:cs="Times New Roman"/>
          <w:sz w:val="28"/>
          <w:szCs w:val="28"/>
        </w:rPr>
        <w:t>итуация усугубляется крайне низ</w:t>
      </w:r>
      <w:r w:rsidRPr="00210C35">
        <w:rPr>
          <w:rFonts w:ascii="Times New Roman" w:hAnsi="Times New Roman" w:cs="Times New Roman"/>
          <w:sz w:val="28"/>
          <w:szCs w:val="28"/>
        </w:rPr>
        <w:t>ким целевым</w:t>
      </w:r>
      <w:r w:rsidR="004E3CD3">
        <w:rPr>
          <w:rFonts w:ascii="Times New Roman" w:hAnsi="Times New Roman" w:cs="Times New Roman"/>
          <w:sz w:val="28"/>
          <w:szCs w:val="28"/>
        </w:rPr>
        <w:t xml:space="preserve"> </w:t>
      </w:r>
      <w:proofErr w:type="spellStart"/>
      <w:r w:rsidRPr="00210C35">
        <w:rPr>
          <w:rFonts w:ascii="Times New Roman" w:hAnsi="Times New Roman" w:cs="Times New Roman"/>
          <w:sz w:val="28"/>
          <w:szCs w:val="28"/>
        </w:rPr>
        <w:t>доездом</w:t>
      </w:r>
      <w:proofErr w:type="spellEnd"/>
      <w:r w:rsidRPr="00210C35">
        <w:rPr>
          <w:rFonts w:ascii="Times New Roman" w:hAnsi="Times New Roman" w:cs="Times New Roman"/>
          <w:sz w:val="28"/>
          <w:szCs w:val="28"/>
        </w:rPr>
        <w:t xml:space="preserve"> от числа поступивших</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по целевым направлениям: по врачам – 20%,</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по среднему медицинскому персоналу – 40%.</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В ходе реализации на территории За</w:t>
      </w:r>
      <w:r w:rsidR="00B0488D">
        <w:rPr>
          <w:rFonts w:ascii="Times New Roman" w:hAnsi="Times New Roman" w:cs="Times New Roman"/>
          <w:sz w:val="28"/>
          <w:szCs w:val="28"/>
        </w:rPr>
        <w:t>бай</w:t>
      </w:r>
      <w:r w:rsidRPr="00210C35">
        <w:rPr>
          <w:rFonts w:ascii="Times New Roman" w:hAnsi="Times New Roman" w:cs="Times New Roman"/>
          <w:sz w:val="28"/>
          <w:szCs w:val="28"/>
        </w:rPr>
        <w:t>каль</w:t>
      </w:r>
      <w:r w:rsidR="00B0488D">
        <w:rPr>
          <w:rFonts w:ascii="Times New Roman" w:hAnsi="Times New Roman" w:cs="Times New Roman"/>
          <w:sz w:val="28"/>
          <w:szCs w:val="28"/>
        </w:rPr>
        <w:t>ского края программы компенсаци</w:t>
      </w:r>
      <w:r w:rsidRPr="00210C35">
        <w:rPr>
          <w:rFonts w:ascii="Times New Roman" w:hAnsi="Times New Roman" w:cs="Times New Roman"/>
          <w:sz w:val="28"/>
          <w:szCs w:val="28"/>
        </w:rPr>
        <w:t>онных выплат в размере одного миллиона</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рублей для врачей, прибывших на работу в</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сельскую местность в 2011–2015 годах, было</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 xml:space="preserve">направлено 198 врачей в 29 </w:t>
      </w:r>
      <w:proofErr w:type="spellStart"/>
      <w:r w:rsidRPr="00210C35">
        <w:rPr>
          <w:rFonts w:ascii="Times New Roman" w:hAnsi="Times New Roman" w:cs="Times New Roman"/>
          <w:sz w:val="28"/>
          <w:szCs w:val="28"/>
        </w:rPr>
        <w:t>муниципальныхобразований</w:t>
      </w:r>
      <w:proofErr w:type="spellEnd"/>
      <w:r w:rsidRPr="00210C35">
        <w:rPr>
          <w:rFonts w:ascii="Times New Roman" w:hAnsi="Times New Roman" w:cs="Times New Roman"/>
          <w:sz w:val="28"/>
          <w:szCs w:val="28"/>
        </w:rPr>
        <w:t>.</w:t>
      </w:r>
      <w:proofErr w:type="gramEnd"/>
      <w:r w:rsidRPr="00210C35">
        <w:rPr>
          <w:rFonts w:ascii="Times New Roman" w:hAnsi="Times New Roman" w:cs="Times New Roman"/>
          <w:sz w:val="28"/>
          <w:szCs w:val="28"/>
        </w:rPr>
        <w:t xml:space="preserve"> Это позволило добиться положительно</w:t>
      </w:r>
      <w:r w:rsidR="00B0488D">
        <w:rPr>
          <w:rFonts w:ascii="Times New Roman" w:hAnsi="Times New Roman" w:cs="Times New Roman"/>
          <w:sz w:val="28"/>
          <w:szCs w:val="28"/>
        </w:rPr>
        <w:t>й динамики в движении врачеб</w:t>
      </w:r>
      <w:r w:rsidRPr="00210C35">
        <w:rPr>
          <w:rFonts w:ascii="Times New Roman" w:hAnsi="Times New Roman" w:cs="Times New Roman"/>
          <w:sz w:val="28"/>
          <w:szCs w:val="28"/>
        </w:rPr>
        <w:t>ных кадров районного звена и уменьшить</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дефицит врачей в сельской местности.</w:t>
      </w:r>
    </w:p>
    <w:p w:rsidR="00DF365B" w:rsidRPr="00210C35" w:rsidRDefault="00DF365B"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sz w:val="28"/>
          <w:szCs w:val="28"/>
        </w:rPr>
        <w:t>С целью эффективного использования</w:t>
      </w:r>
      <w:r w:rsidR="00B0488D">
        <w:rPr>
          <w:rFonts w:ascii="Times New Roman" w:hAnsi="Times New Roman" w:cs="Times New Roman"/>
          <w:sz w:val="28"/>
          <w:szCs w:val="28"/>
        </w:rPr>
        <w:t xml:space="preserve"> коечного фонда в м</w:t>
      </w:r>
      <w:r w:rsidRPr="00210C35">
        <w:rPr>
          <w:rFonts w:ascii="Times New Roman" w:hAnsi="Times New Roman" w:cs="Times New Roman"/>
          <w:sz w:val="28"/>
          <w:szCs w:val="28"/>
        </w:rPr>
        <w:t>едицинских</w:t>
      </w:r>
      <w:r w:rsidR="00B0488D">
        <w:rPr>
          <w:rFonts w:ascii="Times New Roman" w:hAnsi="Times New Roman" w:cs="Times New Roman"/>
          <w:sz w:val="28"/>
          <w:szCs w:val="28"/>
        </w:rPr>
        <w:t xml:space="preserve"> организа</w:t>
      </w:r>
      <w:r w:rsidRPr="00210C35">
        <w:rPr>
          <w:rFonts w:ascii="Times New Roman" w:hAnsi="Times New Roman" w:cs="Times New Roman"/>
          <w:sz w:val="28"/>
          <w:szCs w:val="28"/>
        </w:rPr>
        <w:t>циях, подведомственных Министерству</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здравоохр</w:t>
      </w:r>
      <w:r w:rsidR="00B0488D">
        <w:rPr>
          <w:rFonts w:ascii="Times New Roman" w:hAnsi="Times New Roman" w:cs="Times New Roman"/>
          <w:sz w:val="28"/>
          <w:szCs w:val="28"/>
        </w:rPr>
        <w:t>анения Забайкальского края, про</w:t>
      </w:r>
      <w:r w:rsidRPr="00210C35">
        <w:rPr>
          <w:rFonts w:ascii="Times New Roman" w:hAnsi="Times New Roman" w:cs="Times New Roman"/>
          <w:sz w:val="28"/>
          <w:szCs w:val="28"/>
        </w:rPr>
        <w:t>ведены мероприятия по реструктуризации</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круглосуточного коечного фонда. Обеспеченность на 10 тысяч населения составляет</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77 (РФ 2014 год – 77,8). Показатели работы</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койки круглосуточного пребывания по отношению к 201</w:t>
      </w:r>
      <w:r w:rsidR="00B0488D">
        <w:rPr>
          <w:rFonts w:ascii="Times New Roman" w:hAnsi="Times New Roman" w:cs="Times New Roman"/>
          <w:sz w:val="28"/>
          <w:szCs w:val="28"/>
        </w:rPr>
        <w:t>4 году увеличились на 6%, сохра</w:t>
      </w:r>
      <w:r w:rsidRPr="00210C35">
        <w:rPr>
          <w:rFonts w:ascii="Times New Roman" w:hAnsi="Times New Roman" w:cs="Times New Roman"/>
          <w:sz w:val="28"/>
          <w:szCs w:val="28"/>
        </w:rPr>
        <w:t>нилась средняя длительность лечения – 11,6.</w:t>
      </w:r>
    </w:p>
    <w:p w:rsidR="00DF365B" w:rsidRPr="00210C35" w:rsidRDefault="00DF365B"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sz w:val="28"/>
          <w:szCs w:val="28"/>
        </w:rPr>
        <w:t>Ра</w:t>
      </w:r>
      <w:r w:rsidR="00B0488D">
        <w:rPr>
          <w:rFonts w:ascii="Times New Roman" w:hAnsi="Times New Roman" w:cs="Times New Roman"/>
          <w:sz w:val="28"/>
          <w:szCs w:val="28"/>
        </w:rPr>
        <w:t>сширились возможности предостав</w:t>
      </w:r>
      <w:r w:rsidRPr="00210C35">
        <w:rPr>
          <w:rFonts w:ascii="Times New Roman" w:hAnsi="Times New Roman" w:cs="Times New Roman"/>
          <w:sz w:val="28"/>
          <w:szCs w:val="28"/>
        </w:rPr>
        <w:t>ления бесплатной высокотехнологичной</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м</w:t>
      </w:r>
      <w:r w:rsidR="00B0488D">
        <w:rPr>
          <w:rFonts w:ascii="Times New Roman" w:hAnsi="Times New Roman" w:cs="Times New Roman"/>
          <w:sz w:val="28"/>
          <w:szCs w:val="28"/>
        </w:rPr>
        <w:t>едицинской помощи жителям Забай</w:t>
      </w:r>
      <w:r w:rsidRPr="00210C35">
        <w:rPr>
          <w:rFonts w:ascii="Times New Roman" w:hAnsi="Times New Roman" w:cs="Times New Roman"/>
          <w:sz w:val="28"/>
          <w:szCs w:val="28"/>
        </w:rPr>
        <w:t>кальского края. Если в 2013 году больные в</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основном направлялись за пределы региона</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(всего было пролечено 1841 человек, из них</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в специа</w:t>
      </w:r>
      <w:r w:rsidR="00B0488D">
        <w:rPr>
          <w:rFonts w:ascii="Times New Roman" w:hAnsi="Times New Roman" w:cs="Times New Roman"/>
          <w:sz w:val="28"/>
          <w:szCs w:val="28"/>
        </w:rPr>
        <w:t>лизированных учреждениях здра</w:t>
      </w:r>
      <w:r w:rsidRPr="00210C35">
        <w:rPr>
          <w:rFonts w:ascii="Times New Roman" w:hAnsi="Times New Roman" w:cs="Times New Roman"/>
          <w:sz w:val="28"/>
          <w:szCs w:val="28"/>
        </w:rPr>
        <w:t>воохранен</w:t>
      </w:r>
      <w:r w:rsidR="00B0488D">
        <w:rPr>
          <w:rFonts w:ascii="Times New Roman" w:hAnsi="Times New Roman" w:cs="Times New Roman"/>
          <w:sz w:val="28"/>
          <w:szCs w:val="28"/>
        </w:rPr>
        <w:t>ия Забайкальского края – 203 че</w:t>
      </w:r>
      <w:r w:rsidRPr="00210C35">
        <w:rPr>
          <w:rFonts w:ascii="Times New Roman" w:hAnsi="Times New Roman" w:cs="Times New Roman"/>
          <w:sz w:val="28"/>
          <w:szCs w:val="28"/>
        </w:rPr>
        <w:t xml:space="preserve">ловека), </w:t>
      </w:r>
      <w:r w:rsidR="00B0488D">
        <w:rPr>
          <w:rFonts w:ascii="Times New Roman" w:hAnsi="Times New Roman" w:cs="Times New Roman"/>
          <w:sz w:val="28"/>
          <w:szCs w:val="28"/>
        </w:rPr>
        <w:t xml:space="preserve">то в </w:t>
      </w:r>
      <w:r w:rsidR="00B0488D">
        <w:rPr>
          <w:rFonts w:ascii="Times New Roman" w:hAnsi="Times New Roman" w:cs="Times New Roman"/>
          <w:sz w:val="28"/>
          <w:szCs w:val="28"/>
        </w:rPr>
        <w:lastRenderedPageBreak/>
        <w:t>2015 году высокотехнологич</w:t>
      </w:r>
      <w:r w:rsidRPr="00210C35">
        <w:rPr>
          <w:rFonts w:ascii="Times New Roman" w:hAnsi="Times New Roman" w:cs="Times New Roman"/>
          <w:sz w:val="28"/>
          <w:szCs w:val="28"/>
        </w:rPr>
        <w:t xml:space="preserve">ную помощь получили </w:t>
      </w:r>
      <w:r w:rsidR="00B0488D">
        <w:rPr>
          <w:rFonts w:ascii="Times New Roman" w:hAnsi="Times New Roman" w:cs="Times New Roman"/>
          <w:sz w:val="28"/>
          <w:szCs w:val="28"/>
        </w:rPr>
        <w:t>около 6000 человек</w:t>
      </w:r>
      <w:r w:rsidRPr="00210C35">
        <w:rPr>
          <w:rFonts w:ascii="Times New Roman" w:hAnsi="Times New Roman" w:cs="Times New Roman"/>
          <w:sz w:val="28"/>
          <w:szCs w:val="28"/>
        </w:rPr>
        <w:t>, из них</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3812 чел</w:t>
      </w:r>
      <w:r w:rsidR="00B0488D">
        <w:rPr>
          <w:rFonts w:ascii="Times New Roman" w:hAnsi="Times New Roman" w:cs="Times New Roman"/>
          <w:sz w:val="28"/>
          <w:szCs w:val="28"/>
        </w:rPr>
        <w:t>овек в краевых медицинских орга</w:t>
      </w:r>
      <w:r w:rsidRPr="00210C35">
        <w:rPr>
          <w:rFonts w:ascii="Times New Roman" w:hAnsi="Times New Roman" w:cs="Times New Roman"/>
          <w:sz w:val="28"/>
          <w:szCs w:val="28"/>
        </w:rPr>
        <w:t>низациях.</w:t>
      </w:r>
    </w:p>
    <w:p w:rsidR="00AE06B0" w:rsidRPr="00210C35" w:rsidRDefault="00AE06B0"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sz w:val="28"/>
          <w:szCs w:val="28"/>
        </w:rPr>
        <w:t>В 2015 году диспансеризацию прошли</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177 085 тысяч человек, или 93% от числа</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подл</w:t>
      </w:r>
      <w:r w:rsidR="00B0488D">
        <w:rPr>
          <w:rFonts w:ascii="Times New Roman" w:hAnsi="Times New Roman" w:cs="Times New Roman"/>
          <w:sz w:val="28"/>
          <w:szCs w:val="28"/>
        </w:rPr>
        <w:t>ежащих обследованию. Диспансери</w:t>
      </w:r>
      <w:r w:rsidRPr="00210C35">
        <w:rPr>
          <w:rFonts w:ascii="Times New Roman" w:hAnsi="Times New Roman" w:cs="Times New Roman"/>
          <w:sz w:val="28"/>
          <w:szCs w:val="28"/>
        </w:rPr>
        <w:t>зация д</w:t>
      </w:r>
      <w:r w:rsidR="00B0488D">
        <w:rPr>
          <w:rFonts w:ascii="Times New Roman" w:hAnsi="Times New Roman" w:cs="Times New Roman"/>
          <w:sz w:val="28"/>
          <w:szCs w:val="28"/>
        </w:rPr>
        <w:t>етей-сирот, находящихся в стаци</w:t>
      </w:r>
      <w:r w:rsidRPr="00210C35">
        <w:rPr>
          <w:rFonts w:ascii="Times New Roman" w:hAnsi="Times New Roman" w:cs="Times New Roman"/>
          <w:sz w:val="28"/>
          <w:szCs w:val="28"/>
        </w:rPr>
        <w:t>онарных</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учреждениях, а также детей, переданных под опеку в патронатные семьи,</w:t>
      </w:r>
      <w:r w:rsidR="00EA5C03">
        <w:rPr>
          <w:rFonts w:ascii="Times New Roman" w:hAnsi="Times New Roman" w:cs="Times New Roman"/>
          <w:sz w:val="28"/>
          <w:szCs w:val="28"/>
        </w:rPr>
        <w:t xml:space="preserve"> </w:t>
      </w:r>
      <w:r w:rsidRPr="00210C35">
        <w:rPr>
          <w:rFonts w:ascii="Times New Roman" w:hAnsi="Times New Roman" w:cs="Times New Roman"/>
          <w:sz w:val="28"/>
          <w:szCs w:val="28"/>
        </w:rPr>
        <w:t>выполнен</w:t>
      </w:r>
      <w:r w:rsidR="00B0488D">
        <w:rPr>
          <w:rFonts w:ascii="Times New Roman" w:hAnsi="Times New Roman" w:cs="Times New Roman"/>
          <w:sz w:val="28"/>
          <w:szCs w:val="28"/>
        </w:rPr>
        <w:t>а на 100% от количества подлежа</w:t>
      </w:r>
      <w:r w:rsidRPr="00210C35">
        <w:rPr>
          <w:rFonts w:ascii="Times New Roman" w:hAnsi="Times New Roman" w:cs="Times New Roman"/>
          <w:sz w:val="28"/>
          <w:szCs w:val="28"/>
        </w:rPr>
        <w:t>щих осмотру.</w:t>
      </w:r>
    </w:p>
    <w:p w:rsidR="00AE06B0" w:rsidRPr="00210C35" w:rsidRDefault="00AE06B0"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sz w:val="28"/>
          <w:szCs w:val="28"/>
        </w:rPr>
        <w:t>Разв</w:t>
      </w:r>
      <w:r w:rsidR="00B0488D">
        <w:rPr>
          <w:rFonts w:ascii="Times New Roman" w:hAnsi="Times New Roman" w:cs="Times New Roman"/>
          <w:sz w:val="28"/>
          <w:szCs w:val="28"/>
        </w:rPr>
        <w:t>ивается сеть государственных ап</w:t>
      </w:r>
      <w:r w:rsidRPr="00210C35">
        <w:rPr>
          <w:rFonts w:ascii="Times New Roman" w:hAnsi="Times New Roman" w:cs="Times New Roman"/>
          <w:sz w:val="28"/>
          <w:szCs w:val="28"/>
        </w:rPr>
        <w:t>те</w:t>
      </w:r>
      <w:r w:rsidR="006335B2">
        <w:rPr>
          <w:rFonts w:ascii="Times New Roman" w:hAnsi="Times New Roman" w:cs="Times New Roman"/>
          <w:sz w:val="28"/>
          <w:szCs w:val="28"/>
        </w:rPr>
        <w:t>к. За 2015 год в крае открыто 22А</w:t>
      </w:r>
      <w:r w:rsidRPr="00210C35">
        <w:rPr>
          <w:rFonts w:ascii="Times New Roman" w:hAnsi="Times New Roman" w:cs="Times New Roman"/>
          <w:sz w:val="28"/>
          <w:szCs w:val="28"/>
        </w:rPr>
        <w:t>, из них</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6 – в районах (</w:t>
      </w:r>
      <w:proofErr w:type="gramStart"/>
      <w:r w:rsidRPr="00210C35">
        <w:rPr>
          <w:rFonts w:ascii="Times New Roman" w:hAnsi="Times New Roman" w:cs="Times New Roman"/>
          <w:sz w:val="28"/>
          <w:szCs w:val="28"/>
        </w:rPr>
        <w:t>Улеты</w:t>
      </w:r>
      <w:proofErr w:type="gramEnd"/>
      <w:r w:rsidRPr="00210C35">
        <w:rPr>
          <w:rFonts w:ascii="Times New Roman" w:hAnsi="Times New Roman" w:cs="Times New Roman"/>
          <w:sz w:val="28"/>
          <w:szCs w:val="28"/>
        </w:rPr>
        <w:t xml:space="preserve">, Шелопугино, Нерчинск, Борзя, </w:t>
      </w:r>
      <w:proofErr w:type="spellStart"/>
      <w:r w:rsidRPr="00210C35">
        <w:rPr>
          <w:rFonts w:ascii="Times New Roman" w:hAnsi="Times New Roman" w:cs="Times New Roman"/>
          <w:sz w:val="28"/>
          <w:szCs w:val="28"/>
        </w:rPr>
        <w:t>Тунгиро-Олекма</w:t>
      </w:r>
      <w:proofErr w:type="spellEnd"/>
      <w:r w:rsidRPr="00210C35">
        <w:rPr>
          <w:rFonts w:ascii="Times New Roman" w:hAnsi="Times New Roman" w:cs="Times New Roman"/>
          <w:sz w:val="28"/>
          <w:szCs w:val="28"/>
        </w:rPr>
        <w:t>, Агинское).</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 xml:space="preserve">Они обеспечивают население </w:t>
      </w:r>
      <w:proofErr w:type="spellStart"/>
      <w:r w:rsidRPr="00210C35">
        <w:rPr>
          <w:rFonts w:ascii="Times New Roman" w:hAnsi="Times New Roman" w:cs="Times New Roman"/>
          <w:sz w:val="28"/>
          <w:szCs w:val="28"/>
        </w:rPr>
        <w:t>льготнымии</w:t>
      </w:r>
      <w:proofErr w:type="spellEnd"/>
      <w:r w:rsidRPr="00210C35">
        <w:rPr>
          <w:rFonts w:ascii="Times New Roman" w:hAnsi="Times New Roman" w:cs="Times New Roman"/>
          <w:sz w:val="28"/>
          <w:szCs w:val="28"/>
        </w:rPr>
        <w:t xml:space="preserve"> обезболивающими (наркотическими)</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средствами</w:t>
      </w:r>
      <w:r w:rsidR="00B0488D">
        <w:rPr>
          <w:rFonts w:ascii="Times New Roman" w:hAnsi="Times New Roman" w:cs="Times New Roman"/>
          <w:sz w:val="28"/>
          <w:szCs w:val="28"/>
        </w:rPr>
        <w:t>. Ведется работа по разделу «</w:t>
      </w:r>
      <w:proofErr w:type="spellStart"/>
      <w:r w:rsidR="00B0488D">
        <w:rPr>
          <w:rFonts w:ascii="Times New Roman" w:hAnsi="Times New Roman" w:cs="Times New Roman"/>
          <w:sz w:val="28"/>
          <w:szCs w:val="28"/>
        </w:rPr>
        <w:t>им</w:t>
      </w:r>
      <w:r w:rsidRPr="00210C35">
        <w:rPr>
          <w:rFonts w:ascii="Times New Roman" w:hAnsi="Times New Roman" w:cs="Times New Roman"/>
          <w:sz w:val="28"/>
          <w:szCs w:val="28"/>
        </w:rPr>
        <w:t>портозамещение</w:t>
      </w:r>
      <w:proofErr w:type="spellEnd"/>
      <w:r w:rsidRPr="00210C35">
        <w:rPr>
          <w:rFonts w:ascii="Times New Roman" w:hAnsi="Times New Roman" w:cs="Times New Roman"/>
          <w:sz w:val="28"/>
          <w:szCs w:val="28"/>
        </w:rPr>
        <w:t>», в сфере лекарственного</w:t>
      </w:r>
      <w:r w:rsidR="004E3CD3">
        <w:rPr>
          <w:rFonts w:ascii="Times New Roman" w:hAnsi="Times New Roman" w:cs="Times New Roman"/>
          <w:sz w:val="28"/>
          <w:szCs w:val="28"/>
        </w:rPr>
        <w:t xml:space="preserve"> </w:t>
      </w:r>
      <w:r w:rsidRPr="00210C35">
        <w:rPr>
          <w:rFonts w:ascii="Times New Roman" w:hAnsi="Times New Roman" w:cs="Times New Roman"/>
          <w:sz w:val="28"/>
          <w:szCs w:val="28"/>
        </w:rPr>
        <w:t>обеспечения 62% препаратов в 2015 году –</w:t>
      </w:r>
      <w:r w:rsidR="00EA5C03">
        <w:rPr>
          <w:rFonts w:ascii="Times New Roman" w:hAnsi="Times New Roman" w:cs="Times New Roman"/>
          <w:sz w:val="28"/>
          <w:szCs w:val="28"/>
        </w:rPr>
        <w:t xml:space="preserve"> </w:t>
      </w:r>
      <w:r w:rsidRPr="00210C35">
        <w:rPr>
          <w:rFonts w:ascii="Times New Roman" w:hAnsi="Times New Roman" w:cs="Times New Roman"/>
          <w:sz w:val="28"/>
          <w:szCs w:val="28"/>
        </w:rPr>
        <w:t>отечественного производства.</w:t>
      </w:r>
    </w:p>
    <w:p w:rsidR="00AE06B0" w:rsidRPr="00210C35" w:rsidRDefault="00AE06B0" w:rsidP="00B0488D">
      <w:pPr>
        <w:autoSpaceDE w:val="0"/>
        <w:autoSpaceDN w:val="0"/>
        <w:adjustRightInd w:val="0"/>
        <w:spacing w:after="0" w:line="240" w:lineRule="auto"/>
        <w:ind w:firstLine="709"/>
        <w:jc w:val="both"/>
        <w:rPr>
          <w:rFonts w:ascii="Times New Roman" w:hAnsi="Times New Roman" w:cs="Times New Roman"/>
          <w:sz w:val="28"/>
          <w:szCs w:val="28"/>
        </w:rPr>
      </w:pPr>
      <w:r w:rsidRPr="00210C35">
        <w:rPr>
          <w:rFonts w:ascii="Times New Roman" w:hAnsi="Times New Roman" w:cs="Times New Roman"/>
          <w:sz w:val="28"/>
          <w:szCs w:val="28"/>
        </w:rPr>
        <w:t>В круглосуточном режиме организована</w:t>
      </w:r>
      <w:r w:rsidR="00EA5C03">
        <w:rPr>
          <w:rFonts w:ascii="Times New Roman" w:hAnsi="Times New Roman" w:cs="Times New Roman"/>
          <w:sz w:val="28"/>
          <w:szCs w:val="28"/>
        </w:rPr>
        <w:t xml:space="preserve"> </w:t>
      </w:r>
      <w:r w:rsidRPr="00210C35">
        <w:rPr>
          <w:rFonts w:ascii="Times New Roman" w:hAnsi="Times New Roman" w:cs="Times New Roman"/>
          <w:sz w:val="28"/>
          <w:szCs w:val="28"/>
        </w:rPr>
        <w:t>работа</w:t>
      </w:r>
      <w:r w:rsidR="00B0488D">
        <w:rPr>
          <w:rFonts w:ascii="Times New Roman" w:hAnsi="Times New Roman" w:cs="Times New Roman"/>
          <w:sz w:val="28"/>
          <w:szCs w:val="28"/>
        </w:rPr>
        <w:t xml:space="preserve"> горячей телефонной линии Минис</w:t>
      </w:r>
      <w:r w:rsidRPr="00210C35">
        <w:rPr>
          <w:rFonts w:ascii="Times New Roman" w:hAnsi="Times New Roman" w:cs="Times New Roman"/>
          <w:sz w:val="28"/>
          <w:szCs w:val="28"/>
        </w:rPr>
        <w:t>терства здравоохранения края по вопросам</w:t>
      </w:r>
      <w:r w:rsidR="00EA5C03">
        <w:rPr>
          <w:rFonts w:ascii="Times New Roman" w:hAnsi="Times New Roman" w:cs="Times New Roman"/>
          <w:sz w:val="28"/>
          <w:szCs w:val="28"/>
        </w:rPr>
        <w:t xml:space="preserve"> </w:t>
      </w:r>
      <w:r w:rsidRPr="00210C35">
        <w:rPr>
          <w:rFonts w:ascii="Times New Roman" w:hAnsi="Times New Roman" w:cs="Times New Roman"/>
          <w:sz w:val="28"/>
          <w:szCs w:val="28"/>
        </w:rPr>
        <w:t>доступно</w:t>
      </w:r>
      <w:r w:rsidR="00B0488D">
        <w:rPr>
          <w:rFonts w:ascii="Times New Roman" w:hAnsi="Times New Roman" w:cs="Times New Roman"/>
          <w:sz w:val="28"/>
          <w:szCs w:val="28"/>
        </w:rPr>
        <w:t>сти и качества медицинской помо</w:t>
      </w:r>
      <w:r w:rsidRPr="00210C35">
        <w:rPr>
          <w:rFonts w:ascii="Times New Roman" w:hAnsi="Times New Roman" w:cs="Times New Roman"/>
          <w:sz w:val="28"/>
          <w:szCs w:val="28"/>
        </w:rPr>
        <w:t>щи, обеспечения прав пациентов</w:t>
      </w:r>
      <w:r w:rsidR="00B0488D">
        <w:rPr>
          <w:rFonts w:ascii="Times New Roman" w:hAnsi="Times New Roman" w:cs="Times New Roman"/>
          <w:sz w:val="28"/>
          <w:szCs w:val="28"/>
        </w:rPr>
        <w:t xml:space="preserve"> и лекарст</w:t>
      </w:r>
      <w:r w:rsidRPr="00210C35">
        <w:rPr>
          <w:rFonts w:ascii="Times New Roman" w:hAnsi="Times New Roman" w:cs="Times New Roman"/>
          <w:sz w:val="28"/>
          <w:szCs w:val="28"/>
        </w:rPr>
        <w:t>венному обеспечению.</w:t>
      </w:r>
    </w:p>
    <w:p w:rsidR="00520D09" w:rsidRDefault="00520D09" w:rsidP="00816CDF">
      <w:pPr>
        <w:widowControl w:val="0"/>
        <w:tabs>
          <w:tab w:val="left" w:pos="1134"/>
        </w:tabs>
        <w:spacing w:after="0" w:line="240" w:lineRule="auto"/>
        <w:ind w:firstLine="680"/>
        <w:jc w:val="both"/>
        <w:rPr>
          <w:rFonts w:ascii="Times New Roman" w:hAnsi="Times New Roman" w:cs="Times New Roman"/>
          <w:sz w:val="28"/>
          <w:szCs w:val="28"/>
        </w:rPr>
      </w:pPr>
    </w:p>
    <w:p w:rsidR="00452935" w:rsidRDefault="00816CDF" w:rsidP="00520D09">
      <w:pPr>
        <w:widowControl w:val="0"/>
        <w:tabs>
          <w:tab w:val="left" w:pos="1134"/>
        </w:tabs>
        <w:spacing w:after="0" w:line="240" w:lineRule="auto"/>
        <w:ind w:firstLine="680"/>
        <w:jc w:val="center"/>
        <w:rPr>
          <w:rFonts w:ascii="Times New Roman" w:hAnsi="Times New Roman" w:cs="Times New Roman"/>
          <w:b/>
          <w:sz w:val="28"/>
          <w:szCs w:val="28"/>
        </w:rPr>
      </w:pPr>
      <w:r w:rsidRPr="00520D09">
        <w:rPr>
          <w:rFonts w:ascii="Times New Roman" w:hAnsi="Times New Roman" w:cs="Times New Roman"/>
          <w:b/>
          <w:sz w:val="28"/>
          <w:szCs w:val="28"/>
        </w:rPr>
        <w:t>С</w:t>
      </w:r>
      <w:r w:rsidR="00452935" w:rsidRPr="00520D09">
        <w:rPr>
          <w:rFonts w:ascii="Times New Roman" w:hAnsi="Times New Roman" w:cs="Times New Roman"/>
          <w:b/>
          <w:sz w:val="28"/>
          <w:szCs w:val="28"/>
        </w:rPr>
        <w:t>ведения о достижении целевых показателей государственной программы по форме согласно</w:t>
      </w:r>
      <w:r w:rsidR="00EA5C03" w:rsidRPr="00520D09">
        <w:rPr>
          <w:rFonts w:ascii="Times New Roman" w:hAnsi="Times New Roman" w:cs="Times New Roman"/>
          <w:b/>
          <w:sz w:val="28"/>
          <w:szCs w:val="28"/>
        </w:rPr>
        <w:t xml:space="preserve"> </w:t>
      </w:r>
      <w:r w:rsidR="00452935" w:rsidRPr="00520D09">
        <w:rPr>
          <w:rFonts w:ascii="Times New Roman" w:hAnsi="Times New Roman" w:cs="Times New Roman"/>
          <w:b/>
          <w:sz w:val="28"/>
          <w:szCs w:val="28"/>
        </w:rPr>
        <w:t>П</w:t>
      </w:r>
      <w:r w:rsidR="00520D09">
        <w:rPr>
          <w:rFonts w:ascii="Times New Roman" w:hAnsi="Times New Roman" w:cs="Times New Roman"/>
          <w:b/>
          <w:sz w:val="28"/>
          <w:szCs w:val="28"/>
        </w:rPr>
        <w:t>риложению 3</w:t>
      </w:r>
    </w:p>
    <w:p w:rsidR="00520D09" w:rsidRDefault="00520D09" w:rsidP="00520D09">
      <w:pPr>
        <w:widowControl w:val="0"/>
        <w:tabs>
          <w:tab w:val="left" w:pos="1134"/>
        </w:tabs>
        <w:spacing w:after="0" w:line="240" w:lineRule="auto"/>
        <w:ind w:firstLine="680"/>
        <w:jc w:val="center"/>
        <w:rPr>
          <w:rFonts w:ascii="Times New Roman" w:hAnsi="Times New Roman" w:cs="Times New Roman"/>
          <w:b/>
          <w:sz w:val="28"/>
          <w:szCs w:val="28"/>
        </w:rPr>
      </w:pPr>
    </w:p>
    <w:p w:rsidR="00FB713C" w:rsidRDefault="00FB713C" w:rsidP="00FB713C">
      <w:pPr>
        <w:spacing w:after="0" w:line="240" w:lineRule="auto"/>
        <w:jc w:val="center"/>
        <w:rPr>
          <w:rFonts w:ascii="Times New Roman" w:eastAsia="Times New Roman" w:hAnsi="Times New Roman" w:cs="Times New Roman"/>
          <w:b/>
          <w:bCs/>
          <w:color w:val="000000"/>
          <w:sz w:val="24"/>
          <w:szCs w:val="24"/>
          <w:lang w:eastAsia="ru-RU"/>
        </w:rPr>
        <w:sectPr w:rsidR="00FB713C" w:rsidSect="00C916B7">
          <w:pgSz w:w="11906" w:h="16838"/>
          <w:pgMar w:top="993" w:right="850" w:bottom="426" w:left="1701" w:header="708" w:footer="170" w:gutter="0"/>
          <w:cols w:space="708"/>
          <w:docGrid w:linePitch="360"/>
        </w:sectPr>
      </w:pPr>
    </w:p>
    <w:tbl>
      <w:tblPr>
        <w:tblpPr w:leftFromText="180" w:rightFromText="180" w:vertAnchor="page" w:horzAnchor="margin" w:tblpX="-176" w:tblpY="961"/>
        <w:tblW w:w="15558" w:type="dxa"/>
        <w:tblLayout w:type="fixed"/>
        <w:tblLook w:val="04A0" w:firstRow="1" w:lastRow="0" w:firstColumn="1" w:lastColumn="0" w:noHBand="0" w:noVBand="1"/>
      </w:tblPr>
      <w:tblGrid>
        <w:gridCol w:w="675"/>
        <w:gridCol w:w="2302"/>
        <w:gridCol w:w="782"/>
        <w:gridCol w:w="709"/>
        <w:gridCol w:w="2268"/>
        <w:gridCol w:w="708"/>
        <w:gridCol w:w="1061"/>
        <w:gridCol w:w="636"/>
        <w:gridCol w:w="1207"/>
        <w:gridCol w:w="593"/>
        <w:gridCol w:w="1180"/>
        <w:gridCol w:w="1134"/>
        <w:gridCol w:w="1463"/>
        <w:gridCol w:w="284"/>
        <w:gridCol w:w="556"/>
      </w:tblGrid>
      <w:tr w:rsidR="00883802" w:rsidRPr="00FB713C" w:rsidTr="00C916B7">
        <w:trPr>
          <w:trHeight w:val="1054"/>
        </w:trPr>
        <w:tc>
          <w:tcPr>
            <w:tcW w:w="675" w:type="dxa"/>
            <w:tcBorders>
              <w:top w:val="nil"/>
              <w:left w:val="nil"/>
              <w:bottom w:val="nil"/>
              <w:right w:val="nil"/>
            </w:tcBorders>
            <w:shd w:val="clear" w:color="auto" w:fill="auto"/>
            <w:vAlign w:val="center"/>
            <w:hideMark/>
          </w:tcPr>
          <w:p w:rsidR="00FB713C" w:rsidRPr="00FB713C" w:rsidRDefault="00FB713C" w:rsidP="00C916B7">
            <w:pPr>
              <w:spacing w:after="0" w:line="240" w:lineRule="auto"/>
              <w:ind w:left="-284" w:firstLine="284"/>
              <w:jc w:val="center"/>
              <w:rPr>
                <w:rFonts w:ascii="Times New Roman" w:eastAsia="Times New Roman" w:hAnsi="Times New Roman" w:cs="Times New Roman"/>
                <w:b/>
                <w:bCs/>
                <w:color w:val="000000"/>
                <w:sz w:val="24"/>
                <w:szCs w:val="24"/>
                <w:lang w:eastAsia="ru-RU"/>
              </w:rPr>
            </w:pPr>
          </w:p>
        </w:tc>
        <w:tc>
          <w:tcPr>
            <w:tcW w:w="14883" w:type="dxa"/>
            <w:gridSpan w:val="14"/>
            <w:tcBorders>
              <w:top w:val="nil"/>
              <w:left w:val="nil"/>
              <w:bottom w:val="nil"/>
              <w:right w:val="nil"/>
            </w:tcBorders>
            <w:shd w:val="clear" w:color="auto" w:fill="auto"/>
            <w:vAlign w:val="center"/>
            <w:hideMark/>
          </w:tcPr>
          <w:p w:rsidR="00C916B7" w:rsidRPr="00CC4CC0" w:rsidRDefault="00C916B7" w:rsidP="00C916B7">
            <w:pPr>
              <w:pStyle w:val="ConsPlusNormal"/>
              <w:ind w:firstLine="709"/>
              <w:jc w:val="right"/>
            </w:pPr>
            <w:r w:rsidRPr="00CC4CC0">
              <w:t xml:space="preserve">Приложение </w:t>
            </w:r>
            <w:r>
              <w:t>3</w:t>
            </w:r>
          </w:p>
          <w:p w:rsidR="00C916B7" w:rsidRDefault="00C916B7" w:rsidP="00C916B7">
            <w:pPr>
              <w:tabs>
                <w:tab w:val="left" w:pos="13468"/>
              </w:tabs>
              <w:spacing w:after="0" w:line="240" w:lineRule="auto"/>
              <w:jc w:val="center"/>
              <w:rPr>
                <w:rFonts w:ascii="Times New Roman" w:eastAsia="Times New Roman" w:hAnsi="Times New Roman" w:cs="Times New Roman"/>
                <w:b/>
                <w:bCs/>
                <w:color w:val="000000"/>
                <w:sz w:val="24"/>
                <w:szCs w:val="24"/>
                <w:lang w:eastAsia="ru-RU"/>
              </w:rPr>
            </w:pPr>
          </w:p>
          <w:p w:rsidR="00FB713C" w:rsidRPr="00FB713C" w:rsidRDefault="00FB713C" w:rsidP="00C916B7">
            <w:pPr>
              <w:tabs>
                <w:tab w:val="left" w:pos="13468"/>
              </w:tabs>
              <w:spacing w:after="0" w:line="240" w:lineRule="auto"/>
              <w:jc w:val="center"/>
              <w:rPr>
                <w:rFonts w:ascii="Times New Roman" w:eastAsia="Times New Roman" w:hAnsi="Times New Roman" w:cs="Times New Roman"/>
                <w:b/>
                <w:bCs/>
                <w:color w:val="000000"/>
                <w:sz w:val="24"/>
                <w:szCs w:val="24"/>
                <w:lang w:eastAsia="ru-RU"/>
              </w:rPr>
            </w:pPr>
            <w:r w:rsidRPr="00FB713C">
              <w:rPr>
                <w:rFonts w:ascii="Times New Roman" w:eastAsia="Times New Roman" w:hAnsi="Times New Roman" w:cs="Times New Roman"/>
                <w:b/>
                <w:bCs/>
                <w:color w:val="000000"/>
                <w:sz w:val="24"/>
                <w:szCs w:val="24"/>
                <w:lang w:eastAsia="ru-RU"/>
              </w:rPr>
              <w:t>Информация о плановых и фактических показателях и плановых и фактических объемах расходов на реализацию государственной программы</w:t>
            </w:r>
            <w:r w:rsidR="001D395F">
              <w:rPr>
                <w:rFonts w:ascii="Times New Roman" w:eastAsia="Times New Roman" w:hAnsi="Times New Roman" w:cs="Times New Roman"/>
                <w:b/>
                <w:bCs/>
                <w:color w:val="000000"/>
                <w:sz w:val="24"/>
                <w:szCs w:val="24"/>
                <w:lang w:eastAsia="ru-RU"/>
              </w:rPr>
              <w:t xml:space="preserve"> </w:t>
            </w:r>
            <w:r w:rsidRPr="00FB713C">
              <w:rPr>
                <w:rFonts w:ascii="Times New Roman" w:eastAsia="Times New Roman" w:hAnsi="Times New Roman" w:cs="Times New Roman"/>
                <w:b/>
                <w:bCs/>
                <w:color w:val="000000"/>
                <w:sz w:val="24"/>
                <w:szCs w:val="24"/>
                <w:lang w:eastAsia="ru-RU"/>
              </w:rPr>
              <w:t>"Развитие здравоохранения Забайкальского края" и результатах оценки эффективности</w:t>
            </w:r>
          </w:p>
        </w:tc>
      </w:tr>
      <w:tr w:rsidR="00883802" w:rsidRPr="00FB713C" w:rsidTr="00C916B7">
        <w:trPr>
          <w:trHeight w:val="987"/>
        </w:trPr>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 </w:t>
            </w:r>
            <w:proofErr w:type="gramStart"/>
            <w:r w:rsidRPr="00883802">
              <w:rPr>
                <w:rFonts w:ascii="Times New Roman" w:eastAsia="Times New Roman" w:hAnsi="Times New Roman" w:cs="Times New Roman"/>
                <w:color w:val="000000"/>
                <w:sz w:val="18"/>
                <w:szCs w:val="18"/>
                <w:lang w:eastAsia="ru-RU"/>
              </w:rPr>
              <w:t>п</w:t>
            </w:r>
            <w:proofErr w:type="gramEnd"/>
            <w:r w:rsidRPr="00883802">
              <w:rPr>
                <w:rFonts w:ascii="Times New Roman" w:eastAsia="Times New Roman" w:hAnsi="Times New Roman" w:cs="Times New Roman"/>
                <w:color w:val="000000"/>
                <w:sz w:val="18"/>
                <w:szCs w:val="18"/>
                <w:lang w:eastAsia="ru-RU"/>
              </w:rPr>
              <w:t>/п</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gramStart"/>
            <w:r w:rsidRPr="00883802">
              <w:rPr>
                <w:rFonts w:ascii="Times New Roman" w:eastAsia="Times New Roman" w:hAnsi="Times New Roman" w:cs="Times New Roman"/>
                <w:color w:val="000000"/>
                <w:sz w:val="18"/>
                <w:szCs w:val="18"/>
                <w:lang w:eastAsia="ru-RU"/>
              </w:rPr>
              <w:t>Наименование целей, задач, подпрограмм, основных мероприятий, мероприятий, ведомственных целевых программ, показателей</w:t>
            </w:r>
            <w:proofErr w:type="gramEnd"/>
          </w:p>
        </w:tc>
        <w:tc>
          <w:tcPr>
            <w:tcW w:w="7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Единица измерения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Коэффициент значимости</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Методика расчета показателя</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ind w:left="-108"/>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Сроки реализации</w:t>
            </w:r>
          </w:p>
        </w:tc>
        <w:tc>
          <w:tcPr>
            <w:tcW w:w="10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Ответственный исполнитель и соисполнители</w:t>
            </w:r>
          </w:p>
        </w:tc>
        <w:tc>
          <w:tcPr>
            <w:tcW w:w="2436" w:type="dxa"/>
            <w:gridSpan w:val="3"/>
            <w:tcBorders>
              <w:top w:val="single" w:sz="4" w:space="0" w:color="000000"/>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Коды бюджетной классификации расходов</w:t>
            </w:r>
          </w:p>
        </w:tc>
        <w:tc>
          <w:tcPr>
            <w:tcW w:w="11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Плановое значение на отчетный 2015 год</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Фактическое значение на отчетный 2015 год</w:t>
            </w:r>
          </w:p>
        </w:tc>
        <w:tc>
          <w:tcPr>
            <w:tcW w:w="14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Пояснения о причинах отклонения фактического значения </w:t>
            </w:r>
            <w:proofErr w:type="gramStart"/>
            <w:r w:rsidRPr="00883802">
              <w:rPr>
                <w:rFonts w:ascii="Times New Roman" w:eastAsia="Times New Roman" w:hAnsi="Times New Roman" w:cs="Times New Roman"/>
                <w:color w:val="000000"/>
                <w:sz w:val="18"/>
                <w:szCs w:val="18"/>
                <w:lang w:eastAsia="ru-RU"/>
              </w:rPr>
              <w:t>от</w:t>
            </w:r>
            <w:proofErr w:type="gramEnd"/>
            <w:r w:rsidRPr="00883802">
              <w:rPr>
                <w:rFonts w:ascii="Times New Roman" w:eastAsia="Times New Roman" w:hAnsi="Times New Roman" w:cs="Times New Roman"/>
                <w:color w:val="000000"/>
                <w:sz w:val="18"/>
                <w:szCs w:val="18"/>
                <w:lang w:eastAsia="ru-RU"/>
              </w:rPr>
              <w:t xml:space="preserve"> планового</w:t>
            </w:r>
          </w:p>
        </w:tc>
        <w:tc>
          <w:tcPr>
            <w:tcW w:w="8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Значение показателя оценки эффективности реализации  основного мероприятия, подпрограммы, государственной программы</w:t>
            </w:r>
          </w:p>
        </w:tc>
      </w:tr>
      <w:tr w:rsidR="00883802" w:rsidRPr="00FB713C" w:rsidTr="00C916B7">
        <w:trPr>
          <w:trHeight w:val="1482"/>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1061"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636" w:type="dxa"/>
            <w:tcBorders>
              <w:top w:val="nil"/>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Главный раздел, подраздел</w:t>
            </w:r>
          </w:p>
        </w:tc>
        <w:tc>
          <w:tcPr>
            <w:tcW w:w="1207" w:type="dxa"/>
            <w:tcBorders>
              <w:top w:val="nil"/>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Целевая статья</w:t>
            </w:r>
          </w:p>
        </w:tc>
        <w:tc>
          <w:tcPr>
            <w:tcW w:w="593" w:type="dxa"/>
            <w:tcBorders>
              <w:top w:val="nil"/>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Вид расходов</w:t>
            </w:r>
          </w:p>
        </w:tc>
        <w:tc>
          <w:tcPr>
            <w:tcW w:w="1180"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1463"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840" w:type="dxa"/>
            <w:gridSpan w:val="2"/>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20"/>
                <w:szCs w:val="20"/>
                <w:lang w:eastAsia="ru-RU"/>
              </w:rPr>
            </w:pPr>
          </w:p>
        </w:tc>
      </w:tr>
      <w:tr w:rsidR="00883802" w:rsidRPr="00FB713C" w:rsidTr="00C916B7">
        <w:trPr>
          <w:trHeight w:val="379"/>
        </w:trPr>
        <w:tc>
          <w:tcPr>
            <w:tcW w:w="675" w:type="dxa"/>
            <w:tcBorders>
              <w:top w:val="nil"/>
              <w:left w:val="single" w:sz="4" w:space="0" w:color="000000"/>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гр.1</w:t>
            </w:r>
          </w:p>
        </w:tc>
        <w:tc>
          <w:tcPr>
            <w:tcW w:w="2302" w:type="dxa"/>
            <w:tcBorders>
              <w:top w:val="nil"/>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гр.2</w:t>
            </w:r>
          </w:p>
        </w:tc>
        <w:tc>
          <w:tcPr>
            <w:tcW w:w="782" w:type="dxa"/>
            <w:tcBorders>
              <w:top w:val="nil"/>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гр.3</w:t>
            </w:r>
          </w:p>
        </w:tc>
        <w:tc>
          <w:tcPr>
            <w:tcW w:w="709" w:type="dxa"/>
            <w:tcBorders>
              <w:top w:val="nil"/>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гр.4</w:t>
            </w:r>
          </w:p>
        </w:tc>
        <w:tc>
          <w:tcPr>
            <w:tcW w:w="2268" w:type="dxa"/>
            <w:tcBorders>
              <w:top w:val="nil"/>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гр.5</w:t>
            </w:r>
          </w:p>
        </w:tc>
        <w:tc>
          <w:tcPr>
            <w:tcW w:w="708" w:type="dxa"/>
            <w:tcBorders>
              <w:top w:val="nil"/>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гр.6</w:t>
            </w:r>
          </w:p>
        </w:tc>
        <w:tc>
          <w:tcPr>
            <w:tcW w:w="1061" w:type="dxa"/>
            <w:tcBorders>
              <w:top w:val="nil"/>
              <w:left w:val="nil"/>
              <w:bottom w:val="single" w:sz="4" w:space="0" w:color="000000"/>
              <w:right w:val="single" w:sz="4" w:space="0" w:color="000000"/>
            </w:tcBorders>
            <w:shd w:val="clear" w:color="auto" w:fill="auto"/>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гр.7</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гр.8</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гр.9</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гр.10</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гр.11</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гр.12</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гр.13</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гр.14</w:t>
            </w:r>
          </w:p>
        </w:tc>
      </w:tr>
      <w:tr w:rsidR="00883802" w:rsidRPr="00FB713C" w:rsidTr="00C916B7">
        <w:trPr>
          <w:trHeight w:val="86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w:t>
            </w:r>
          </w:p>
        </w:tc>
        <w:tc>
          <w:tcPr>
            <w:tcW w:w="230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Цель "Обеспечение доступности медицинской помощи и повышение эффективности медицинских услуг населению"</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1,61</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883802">
              <w:rPr>
                <w:rFonts w:ascii="Times New Roman" w:eastAsia="Times New Roman" w:hAnsi="Times New Roman" w:cs="Times New Roman"/>
                <w:b/>
                <w:bCs/>
                <w:color w:val="000000"/>
                <w:sz w:val="18"/>
                <w:szCs w:val="18"/>
                <w:lang w:eastAsia="ru-RU"/>
              </w:rPr>
              <w:t>тыс</w:t>
            </w:r>
            <w:proofErr w:type="gramStart"/>
            <w:r w:rsidRPr="00883802">
              <w:rPr>
                <w:rFonts w:ascii="Times New Roman" w:eastAsia="Times New Roman" w:hAnsi="Times New Roman" w:cs="Times New Roman"/>
                <w:b/>
                <w:bCs/>
                <w:color w:val="000000"/>
                <w:sz w:val="18"/>
                <w:szCs w:val="18"/>
                <w:lang w:eastAsia="ru-RU"/>
              </w:rPr>
              <w:t>.р</w:t>
            </w:r>
            <w:proofErr w:type="gramEnd"/>
            <w:r w:rsidRPr="00883802">
              <w:rPr>
                <w:rFonts w:ascii="Times New Roman" w:eastAsia="Times New Roman" w:hAnsi="Times New Roman" w:cs="Times New Roman"/>
                <w:b/>
                <w:bCs/>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Министерство территориального развития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39699,20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883802">
              <w:rPr>
                <w:rFonts w:ascii="Times New Roman" w:eastAsia="Times New Roman" w:hAnsi="Times New Roman" w:cs="Times New Roman"/>
                <w:b/>
                <w:bCs/>
                <w:color w:val="000000"/>
                <w:sz w:val="18"/>
                <w:szCs w:val="18"/>
                <w:lang w:eastAsia="ru-RU"/>
              </w:rPr>
              <w:t>тыс</w:t>
            </w:r>
            <w:proofErr w:type="gramStart"/>
            <w:r w:rsidRPr="00883802">
              <w:rPr>
                <w:rFonts w:ascii="Times New Roman" w:eastAsia="Times New Roman" w:hAnsi="Times New Roman" w:cs="Times New Roman"/>
                <w:b/>
                <w:bCs/>
                <w:color w:val="000000"/>
                <w:sz w:val="18"/>
                <w:szCs w:val="18"/>
                <w:lang w:eastAsia="ru-RU"/>
              </w:rPr>
              <w:t>.р</w:t>
            </w:r>
            <w:proofErr w:type="gramEnd"/>
            <w:r w:rsidRPr="00883802">
              <w:rPr>
                <w:rFonts w:ascii="Times New Roman" w:eastAsia="Times New Roman" w:hAnsi="Times New Roman" w:cs="Times New Roman"/>
                <w:b/>
                <w:bCs/>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8790248,90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8742088,80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территориального развития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5790,00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267502,20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1060337,40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"Смертность от всех причин"</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1000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общее число умерших за год; В -  среднегодовая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Со второго полугодия 2015 года наблюдается снижение смертности по всем показателям. Рост в первой половине года обусловлен четырьмя причинами: увеличенный период эпидемии гриппа; пожары и связанное с ними задымление; изменение </w:t>
            </w:r>
            <w:r w:rsidRPr="00883802">
              <w:rPr>
                <w:rFonts w:ascii="Times New Roman" w:eastAsia="Times New Roman" w:hAnsi="Times New Roman" w:cs="Times New Roman"/>
                <w:color w:val="000000"/>
                <w:sz w:val="18"/>
                <w:szCs w:val="18"/>
                <w:lang w:eastAsia="ru-RU"/>
              </w:rPr>
              <w:lastRenderedPageBreak/>
              <w:t>часового пояса на два часа.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lastRenderedPageBreak/>
              <w:t> </w:t>
            </w:r>
          </w:p>
        </w:tc>
      </w:tr>
      <w:tr w:rsidR="00883802" w:rsidRPr="00FB713C" w:rsidTr="00C916B7">
        <w:trPr>
          <w:trHeight w:val="393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ПЦ</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"Материнская смертность"</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сл. на 100 тыс. родив</w:t>
            </w:r>
            <w:proofErr w:type="gramStart"/>
            <w:r w:rsidRPr="00883802">
              <w:rPr>
                <w:rFonts w:ascii="Times New Roman" w:eastAsia="Times New Roman" w:hAnsi="Times New Roman" w:cs="Times New Roman"/>
                <w:color w:val="000000"/>
                <w:sz w:val="18"/>
                <w:szCs w:val="18"/>
                <w:lang w:eastAsia="ru-RU"/>
              </w:rPr>
              <w:t>.</w:t>
            </w:r>
            <w:proofErr w:type="gramEnd"/>
            <w:r w:rsidRPr="00883802">
              <w:rPr>
                <w:rFonts w:ascii="Times New Roman" w:eastAsia="Times New Roman" w:hAnsi="Times New Roman" w:cs="Times New Roman"/>
                <w:color w:val="000000"/>
                <w:sz w:val="18"/>
                <w:szCs w:val="18"/>
                <w:lang w:eastAsia="ru-RU"/>
              </w:rPr>
              <w:t xml:space="preserve"> </w:t>
            </w:r>
            <w:proofErr w:type="gramStart"/>
            <w:r w:rsidRPr="00883802">
              <w:rPr>
                <w:rFonts w:ascii="Times New Roman" w:eastAsia="Times New Roman" w:hAnsi="Times New Roman" w:cs="Times New Roman"/>
                <w:color w:val="000000"/>
                <w:sz w:val="18"/>
                <w:szCs w:val="18"/>
                <w:lang w:eastAsia="ru-RU"/>
              </w:rPr>
              <w:t>ж</w:t>
            </w:r>
            <w:proofErr w:type="gramEnd"/>
            <w:r w:rsidRPr="00883802">
              <w:rPr>
                <w:rFonts w:ascii="Times New Roman" w:eastAsia="Times New Roman" w:hAnsi="Times New Roman" w:cs="Times New Roman"/>
                <w:color w:val="000000"/>
                <w:sz w:val="18"/>
                <w:szCs w:val="18"/>
                <w:lang w:eastAsia="ru-RU"/>
              </w:rPr>
              <w:t>ивыми</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умерших беременных, рожениц и родильниц (в течение 42 дней после родов); В-число детей, родившихся живыми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23,80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2015 году зарегистрировано четыре случая МС, один в стационаре I группы, один на дому, 2 случая в стационаре III группы. В двух случаях материнская смертность неуправляемая, в двух – условно управляемая. 2 женщины (18%) не состояли на учете в женской консультации, вели асоциальный образ жизни (алкоголизм).</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7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ПЦ3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"Младенческая смертность"</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сл. на 1000 родив</w:t>
            </w:r>
            <w:proofErr w:type="gramStart"/>
            <w:r w:rsidRPr="00883802">
              <w:rPr>
                <w:rFonts w:ascii="Times New Roman" w:eastAsia="Times New Roman" w:hAnsi="Times New Roman" w:cs="Times New Roman"/>
                <w:color w:val="000000"/>
                <w:sz w:val="18"/>
                <w:szCs w:val="18"/>
                <w:lang w:eastAsia="ru-RU"/>
              </w:rPr>
              <w:t>.</w:t>
            </w:r>
            <w:proofErr w:type="gramEnd"/>
            <w:r w:rsidRPr="00883802">
              <w:rPr>
                <w:rFonts w:ascii="Times New Roman" w:eastAsia="Times New Roman" w:hAnsi="Times New Roman" w:cs="Times New Roman"/>
                <w:color w:val="000000"/>
                <w:sz w:val="18"/>
                <w:szCs w:val="18"/>
                <w:lang w:eastAsia="ru-RU"/>
              </w:rPr>
              <w:t xml:space="preserve"> </w:t>
            </w:r>
            <w:proofErr w:type="gramStart"/>
            <w:r w:rsidRPr="00883802">
              <w:rPr>
                <w:rFonts w:ascii="Times New Roman" w:eastAsia="Times New Roman" w:hAnsi="Times New Roman" w:cs="Times New Roman"/>
                <w:color w:val="000000"/>
                <w:sz w:val="18"/>
                <w:szCs w:val="18"/>
                <w:lang w:eastAsia="ru-RU"/>
              </w:rPr>
              <w:t>ж</w:t>
            </w:r>
            <w:proofErr w:type="gramEnd"/>
            <w:r w:rsidRPr="00883802">
              <w:rPr>
                <w:rFonts w:ascii="Times New Roman" w:eastAsia="Times New Roman" w:hAnsi="Times New Roman" w:cs="Times New Roman"/>
                <w:color w:val="000000"/>
                <w:sz w:val="18"/>
                <w:szCs w:val="18"/>
                <w:lang w:eastAsia="ru-RU"/>
              </w:rPr>
              <w:t>ивыми</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детей, умерших в возрасте до одного года; В -  число родившихся, живыми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Одной из причин роста показателя младенческой смертности является смертность детей на дому.</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57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"Смертность от болезней системы кровообращения"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лиц, умерших от болезней системы кровообращения; В - среднегодовая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551,90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569,00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Увеличение количества смертей от инфаркта миокарда и цереброваскулярных заболеваний в 2015 году связано с повышением уровня диагностики </w:t>
            </w:r>
            <w:proofErr w:type="gramStart"/>
            <w:r w:rsidRPr="00883802">
              <w:rPr>
                <w:rFonts w:ascii="Times New Roman" w:eastAsia="Times New Roman" w:hAnsi="Times New Roman" w:cs="Times New Roman"/>
                <w:color w:val="000000"/>
                <w:sz w:val="18"/>
                <w:szCs w:val="18"/>
                <w:lang w:eastAsia="ru-RU"/>
              </w:rPr>
              <w:t>сердечно-сосудистых</w:t>
            </w:r>
            <w:proofErr w:type="gramEnd"/>
            <w:r w:rsidRPr="00883802">
              <w:rPr>
                <w:rFonts w:ascii="Times New Roman" w:eastAsia="Times New Roman" w:hAnsi="Times New Roman" w:cs="Times New Roman"/>
                <w:color w:val="000000"/>
                <w:sz w:val="18"/>
                <w:szCs w:val="18"/>
                <w:lang w:eastAsia="ru-RU"/>
              </w:rPr>
              <w:t xml:space="preserve"> заболеваний, что позволило выставлять точные диагнозы, ранее регистрируемые как неустановленные. Также, особое внимание обращает на себя поздняя обращаемость за медицинской помощью.</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1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ПЦ5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"Смертность от дорожно-транспортных происшествий"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лиц, умерших от дорожно-транспортных происшествий; В - среднегодовая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05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w:t>
            </w:r>
            <w:proofErr w:type="gramStart"/>
            <w:r w:rsidRPr="00883802">
              <w:rPr>
                <w:rFonts w:ascii="Times New Roman" w:eastAsia="Times New Roman" w:hAnsi="Times New Roman" w:cs="Times New Roman"/>
                <w:color w:val="000000"/>
                <w:sz w:val="18"/>
                <w:szCs w:val="18"/>
                <w:lang w:eastAsia="ru-RU"/>
              </w:rPr>
              <w:t>6</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"Смертность от новообразований (в  том числе </w:t>
            </w:r>
            <w:proofErr w:type="gramStart"/>
            <w:r w:rsidRPr="00883802">
              <w:rPr>
                <w:rFonts w:ascii="Times New Roman" w:eastAsia="Times New Roman" w:hAnsi="Times New Roman" w:cs="Times New Roman"/>
                <w:color w:val="000000"/>
                <w:sz w:val="18"/>
                <w:szCs w:val="18"/>
                <w:lang w:eastAsia="ru-RU"/>
              </w:rPr>
              <w:t>от</w:t>
            </w:r>
            <w:proofErr w:type="gramEnd"/>
            <w:r w:rsidRPr="00883802">
              <w:rPr>
                <w:rFonts w:ascii="Times New Roman" w:eastAsia="Times New Roman" w:hAnsi="Times New Roman" w:cs="Times New Roman"/>
                <w:color w:val="000000"/>
                <w:sz w:val="18"/>
                <w:szCs w:val="18"/>
                <w:lang w:eastAsia="ru-RU"/>
              </w:rPr>
              <w:t xml:space="preserve"> злокачественных)"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лиц, умерших от новообразований (в  том числе от злокачественных); В - среднегодовая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185,70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Одной из причин высокого показателя смертности от онкологических заболеваний является изменение демографической компоненты (уменьшение общей численности населения и распределения по половозрастному составу), рост доли злокачественных новообразований приходится на лиц пожилого возраста, более выражен он у женской популяции.</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w:t>
            </w:r>
            <w:proofErr w:type="gramStart"/>
            <w:r w:rsidRPr="00883802">
              <w:rPr>
                <w:rFonts w:ascii="Times New Roman" w:eastAsia="Times New Roman" w:hAnsi="Times New Roman" w:cs="Times New Roman"/>
                <w:color w:val="000000"/>
                <w:sz w:val="18"/>
                <w:szCs w:val="18"/>
                <w:lang w:eastAsia="ru-RU"/>
              </w:rPr>
              <w:t>7</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"Смертность от туберкулёза"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лиц, умерших от туберкулеза; В - среднегодовая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ПЦ8</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"Потребление алкогольной продукции (в перерасчете на абсолютный алкоголь)"</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литров на душу населения в год</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9,30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w:t>
            </w:r>
            <w:proofErr w:type="gramStart"/>
            <w:r w:rsidRPr="00883802">
              <w:rPr>
                <w:rFonts w:ascii="Times New Roman" w:eastAsia="Times New Roman" w:hAnsi="Times New Roman" w:cs="Times New Roman"/>
                <w:color w:val="000000"/>
                <w:sz w:val="18"/>
                <w:szCs w:val="18"/>
                <w:lang w:eastAsia="ru-RU"/>
              </w:rPr>
              <w:t>9</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"Распространённость потребления табака среди взрослого населения"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курящих в среди опрошенного населения; В - количество опрошенных (старше 18 лет)</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ПЦ10</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"Распространённость потребления табака среди детей и подростков"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курящих  среди опрошенного населения; В - количество опрошенных (младше 18 лет)</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29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ПЦ11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"Зарегистрировано больных с диагнозом, установленным впервые в жизни, активный туберкулез"</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 на 100 тыс. 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впервые выявленных больных туберкулезом; В – среднегодовая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66,68</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69,10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Причинами роста заболеваемости в Забайкальском крае в 2015 году являются: снижение уровня жизни населения в период текущего экономического кризиса; сокращение финансирования противотуберкулезных мероприятий в крае; длительный период дефицита противотуберкулезных </w:t>
            </w:r>
            <w:r w:rsidRPr="00883802">
              <w:rPr>
                <w:rFonts w:ascii="Times New Roman" w:eastAsia="Times New Roman" w:hAnsi="Times New Roman" w:cs="Times New Roman"/>
                <w:color w:val="000000"/>
                <w:sz w:val="18"/>
                <w:szCs w:val="18"/>
                <w:lang w:eastAsia="ru-RU"/>
              </w:rPr>
              <w:lastRenderedPageBreak/>
              <w:t>препаратов в крае, в ряде районов полное их отсутствие (с сентября 2014 года по май 2015 года).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lastRenderedPageBreak/>
              <w:t> </w:t>
            </w:r>
          </w:p>
        </w:tc>
      </w:tr>
      <w:tr w:rsidR="00883802" w:rsidRPr="00FB713C" w:rsidTr="00C916B7">
        <w:trPr>
          <w:trHeight w:val="172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ПЦ12</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"Удовлетворение потребности населения в высокотехнологичных видах медицинской помощи"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удовлетворенных в   высокотехнологичных видах медицинской помощи; В - число нуждающихся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82,00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Причиной </w:t>
            </w:r>
            <w:proofErr w:type="spellStart"/>
            <w:r w:rsidRPr="00883802">
              <w:rPr>
                <w:rFonts w:ascii="Times New Roman" w:eastAsia="Times New Roman" w:hAnsi="Times New Roman" w:cs="Times New Roman"/>
                <w:color w:val="000000"/>
                <w:sz w:val="18"/>
                <w:szCs w:val="18"/>
                <w:lang w:eastAsia="ru-RU"/>
              </w:rPr>
              <w:t>недостижения</w:t>
            </w:r>
            <w:proofErr w:type="spellEnd"/>
            <w:r w:rsidRPr="00883802">
              <w:rPr>
                <w:rFonts w:ascii="Times New Roman" w:eastAsia="Times New Roman" w:hAnsi="Times New Roman" w:cs="Times New Roman"/>
                <w:color w:val="000000"/>
                <w:sz w:val="18"/>
                <w:szCs w:val="18"/>
                <w:lang w:eastAsia="ru-RU"/>
              </w:rPr>
              <w:t xml:space="preserve"> показателя явилось увеличение числа пациентов в листе ожидания на 102 человека.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94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ПЦ13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"Обеспеченность врачами"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врачей; В - среднегодовая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42,50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7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ПЦ14</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"Соотношение врачей и среднего медицинского персонала"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Ед.</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0,37</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0,39</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0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ПЦ15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"Средняя заработная плата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от средней заработной платы в соответствующем регионе"</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 А - среднемесячная заработная плата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w:t>
            </w:r>
            <w:proofErr w:type="gramStart"/>
            <w:r w:rsidRPr="00883802">
              <w:rPr>
                <w:rFonts w:ascii="Times New Roman" w:eastAsia="Times New Roman" w:hAnsi="Times New Roman" w:cs="Times New Roman"/>
                <w:color w:val="000000"/>
                <w:sz w:val="18"/>
                <w:szCs w:val="18"/>
                <w:lang w:eastAsia="ru-RU"/>
              </w:rPr>
              <w:t xml:space="preserve"> ;</w:t>
            </w:r>
            <w:proofErr w:type="gramEnd"/>
            <w:r w:rsidRPr="00883802">
              <w:rPr>
                <w:rFonts w:ascii="Times New Roman" w:eastAsia="Times New Roman" w:hAnsi="Times New Roman" w:cs="Times New Roman"/>
                <w:color w:val="000000"/>
                <w:sz w:val="18"/>
                <w:szCs w:val="18"/>
                <w:lang w:eastAsia="ru-RU"/>
              </w:rPr>
              <w:t xml:space="preserve"> В - средняя заработная плата в общем образовании субъекта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137,00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146,90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На основании Распоряжения Министерства экономического развития </w:t>
            </w:r>
            <w:proofErr w:type="spellStart"/>
            <w:r w:rsidRPr="00883802">
              <w:rPr>
                <w:rFonts w:ascii="Times New Roman" w:eastAsia="Times New Roman" w:hAnsi="Times New Roman" w:cs="Times New Roman"/>
                <w:color w:val="000000"/>
                <w:sz w:val="18"/>
                <w:szCs w:val="18"/>
                <w:lang w:eastAsia="ru-RU"/>
              </w:rPr>
              <w:t>Закайкальского</w:t>
            </w:r>
            <w:proofErr w:type="spellEnd"/>
            <w:r w:rsidRPr="00883802">
              <w:rPr>
                <w:rFonts w:ascii="Times New Roman" w:eastAsia="Times New Roman" w:hAnsi="Times New Roman" w:cs="Times New Roman"/>
                <w:color w:val="000000"/>
                <w:sz w:val="18"/>
                <w:szCs w:val="18"/>
                <w:lang w:eastAsia="ru-RU"/>
              </w:rPr>
              <w:t xml:space="preserve"> края № 14-р от 15.04.2016 года проведена корректировка фактического соотношения средней заработной платы исходя из средней заработной платы по экономике в 2015 году в размере 26 747,0 руб.</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96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ПЦ16</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"Средняя заработная плата среднего медицинского (фармацевтического) персонала (персонала, обеспечивающего условия для предоставления медицинских услуг) от средней заработной платы в соответствующем регионе"</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 А - среднемесячная заработная плата среднего медицинского (фармацевтического) персонала (персонала, обеспечивающего условия для предоставления медицинских услуг)</w:t>
            </w:r>
            <w:proofErr w:type="gramStart"/>
            <w:r w:rsidRPr="00883802">
              <w:rPr>
                <w:rFonts w:ascii="Times New Roman" w:eastAsia="Times New Roman" w:hAnsi="Times New Roman" w:cs="Times New Roman"/>
                <w:color w:val="000000"/>
                <w:sz w:val="18"/>
                <w:szCs w:val="18"/>
                <w:lang w:eastAsia="ru-RU"/>
              </w:rPr>
              <w:t xml:space="preserve">  ;</w:t>
            </w:r>
            <w:proofErr w:type="gramEnd"/>
            <w:r w:rsidRPr="00883802">
              <w:rPr>
                <w:rFonts w:ascii="Times New Roman" w:eastAsia="Times New Roman" w:hAnsi="Times New Roman" w:cs="Times New Roman"/>
                <w:color w:val="000000"/>
                <w:sz w:val="18"/>
                <w:szCs w:val="18"/>
                <w:lang w:eastAsia="ru-RU"/>
              </w:rPr>
              <w:t xml:space="preserve"> В - средняя заработная плата в общем образовании субъекта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79,30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На основании Распоряжения Министерства экономического развития </w:t>
            </w:r>
            <w:proofErr w:type="spellStart"/>
            <w:r w:rsidRPr="00883802">
              <w:rPr>
                <w:rFonts w:ascii="Times New Roman" w:eastAsia="Times New Roman" w:hAnsi="Times New Roman" w:cs="Times New Roman"/>
                <w:color w:val="000000"/>
                <w:sz w:val="18"/>
                <w:szCs w:val="18"/>
                <w:lang w:eastAsia="ru-RU"/>
              </w:rPr>
              <w:t>Закайкальского</w:t>
            </w:r>
            <w:proofErr w:type="spellEnd"/>
            <w:r w:rsidRPr="00883802">
              <w:rPr>
                <w:rFonts w:ascii="Times New Roman" w:eastAsia="Times New Roman" w:hAnsi="Times New Roman" w:cs="Times New Roman"/>
                <w:color w:val="000000"/>
                <w:sz w:val="18"/>
                <w:szCs w:val="18"/>
                <w:lang w:eastAsia="ru-RU"/>
              </w:rPr>
              <w:t xml:space="preserve"> края № 14-р от 15.04.2016 года проведена корректировка фактического соотношения средней заработной платы исходя из средней заработной платы по экономике в 2015 году в размере 26 747,0 руб.</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819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ПЦ17</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"Средняя заработная плата младшего медицинского персонала (персонала, обеспечивающего условия для предоставления медицинских услуг) от средней заработной платы в соответствующем регионе"</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 А - среднемесячная заработная плата младшего медицинского персонала (персонала, обеспечивающего условия для предоставления медицинских услуг)</w:t>
            </w:r>
            <w:proofErr w:type="gramStart"/>
            <w:r w:rsidRPr="00883802">
              <w:rPr>
                <w:rFonts w:ascii="Times New Roman" w:eastAsia="Times New Roman" w:hAnsi="Times New Roman" w:cs="Times New Roman"/>
                <w:color w:val="000000"/>
                <w:sz w:val="18"/>
                <w:szCs w:val="18"/>
                <w:lang w:eastAsia="ru-RU"/>
              </w:rPr>
              <w:t xml:space="preserve"> ;</w:t>
            </w:r>
            <w:proofErr w:type="gramEnd"/>
            <w:r w:rsidRPr="00883802">
              <w:rPr>
                <w:rFonts w:ascii="Times New Roman" w:eastAsia="Times New Roman" w:hAnsi="Times New Roman" w:cs="Times New Roman"/>
                <w:color w:val="000000"/>
                <w:sz w:val="18"/>
                <w:szCs w:val="18"/>
                <w:lang w:eastAsia="ru-RU"/>
              </w:rPr>
              <w:t xml:space="preserve"> В - средняя заработная плата в общем образовании субъекта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52,40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gramStart"/>
            <w:r w:rsidRPr="00883802">
              <w:rPr>
                <w:rFonts w:ascii="Times New Roman" w:eastAsia="Times New Roman" w:hAnsi="Times New Roman" w:cs="Times New Roman"/>
                <w:color w:val="000000"/>
                <w:sz w:val="18"/>
                <w:szCs w:val="18"/>
                <w:lang w:eastAsia="ru-RU"/>
              </w:rPr>
              <w:t>В соответствии с пунктом 5 Поручений Губернатора Забайкальского края ПП-9-15 от 03.11.2015 г. необходимо провести предварительный анализ достижения целевых показателей указных категорий, при этом уровень среднемесячной начисленной заработной платы наемных работников организаций и физических лиц на 2015 год доведен в размере 26440 руб., что ниже уровня, утвержденного дорожной картой (33202 руб.).</w:t>
            </w:r>
            <w:proofErr w:type="gramEnd"/>
            <w:r w:rsidRPr="00883802">
              <w:rPr>
                <w:rFonts w:ascii="Times New Roman" w:eastAsia="Times New Roman" w:hAnsi="Times New Roman" w:cs="Times New Roman"/>
                <w:color w:val="000000"/>
                <w:sz w:val="18"/>
                <w:szCs w:val="18"/>
                <w:lang w:eastAsia="ru-RU"/>
              </w:rPr>
              <w:t xml:space="preserve"> В целях исключения перевыполнения целевого показателя, начисление средней заработной платы младшего медицинского персонала производилось </w:t>
            </w:r>
            <w:r w:rsidRPr="00883802">
              <w:rPr>
                <w:rFonts w:ascii="Times New Roman" w:eastAsia="Times New Roman" w:hAnsi="Times New Roman" w:cs="Times New Roman"/>
                <w:color w:val="000000"/>
                <w:sz w:val="18"/>
                <w:szCs w:val="18"/>
                <w:lang w:eastAsia="ru-RU"/>
              </w:rPr>
              <w:lastRenderedPageBreak/>
              <w:t>исходя из рекомендуемой средней заработной платы в экономике.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lastRenderedPageBreak/>
              <w:t> </w:t>
            </w:r>
          </w:p>
        </w:tc>
      </w:tr>
      <w:tr w:rsidR="00883802" w:rsidRPr="00FB713C" w:rsidTr="00C916B7">
        <w:trPr>
          <w:trHeight w:val="301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ПЦ18</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"Ожидаемая продолжительность жизни при рождении"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лет</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68,10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67,34</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gramStart"/>
            <w:r w:rsidRPr="00883802">
              <w:rPr>
                <w:rFonts w:ascii="Times New Roman" w:eastAsia="Times New Roman" w:hAnsi="Times New Roman" w:cs="Times New Roman"/>
                <w:color w:val="000000"/>
                <w:sz w:val="18"/>
                <w:szCs w:val="18"/>
                <w:lang w:eastAsia="ru-RU"/>
              </w:rPr>
              <w:t xml:space="preserve">Данный показатель является </w:t>
            </w:r>
            <w:proofErr w:type="spellStart"/>
            <w:r w:rsidRPr="00883802">
              <w:rPr>
                <w:rFonts w:ascii="Times New Roman" w:eastAsia="Times New Roman" w:hAnsi="Times New Roman" w:cs="Times New Roman"/>
                <w:color w:val="000000"/>
                <w:sz w:val="18"/>
                <w:szCs w:val="18"/>
                <w:lang w:eastAsia="ru-RU"/>
              </w:rPr>
              <w:t>общедемографическим</w:t>
            </w:r>
            <w:proofErr w:type="spellEnd"/>
            <w:r w:rsidRPr="00883802">
              <w:rPr>
                <w:rFonts w:ascii="Times New Roman" w:eastAsia="Times New Roman" w:hAnsi="Times New Roman" w:cs="Times New Roman"/>
                <w:color w:val="000000"/>
                <w:sz w:val="18"/>
                <w:szCs w:val="18"/>
                <w:lang w:eastAsia="ru-RU"/>
              </w:rPr>
              <w:t>, связанный с социально-экономическим положением в регионе, относится к категории прогностических и зависит от показателей рождаемости и возрастной смертности.</w:t>
            </w:r>
            <w:proofErr w:type="gramEnd"/>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ПЦ19</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"Удовлетворенность населения медицинской помощью"</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 от числа </w:t>
            </w:r>
            <w:proofErr w:type="gramStart"/>
            <w:r w:rsidRPr="00883802">
              <w:rPr>
                <w:rFonts w:ascii="Times New Roman" w:eastAsia="Times New Roman" w:hAnsi="Times New Roman" w:cs="Times New Roman"/>
                <w:color w:val="000000"/>
                <w:sz w:val="18"/>
                <w:szCs w:val="18"/>
                <w:lang w:eastAsia="ru-RU"/>
              </w:rPr>
              <w:t>опрошенных</w:t>
            </w:r>
            <w:proofErr w:type="gram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 А - число опрошенных</w:t>
            </w:r>
            <w:proofErr w:type="gramStart"/>
            <w:r w:rsidRPr="00883802">
              <w:rPr>
                <w:rFonts w:ascii="Times New Roman" w:eastAsia="Times New Roman" w:hAnsi="Times New Roman" w:cs="Times New Roman"/>
                <w:color w:val="000000"/>
                <w:sz w:val="18"/>
                <w:szCs w:val="18"/>
                <w:lang w:eastAsia="ru-RU"/>
              </w:rPr>
              <w:t xml:space="preserve"> ,</w:t>
            </w:r>
            <w:proofErr w:type="gramEnd"/>
            <w:r w:rsidRPr="00883802">
              <w:rPr>
                <w:rFonts w:ascii="Times New Roman" w:eastAsia="Times New Roman" w:hAnsi="Times New Roman" w:cs="Times New Roman"/>
                <w:color w:val="000000"/>
                <w:sz w:val="18"/>
                <w:szCs w:val="18"/>
                <w:lang w:eastAsia="ru-RU"/>
              </w:rPr>
              <w:t xml:space="preserve"> удовлетворенных медицинской помощью; В - число опрошенных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34,00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34,00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95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ПЦ20</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"Создание и модернизация высокопроизводительных рабочих ме</w:t>
            </w:r>
            <w:proofErr w:type="gramStart"/>
            <w:r w:rsidRPr="00883802">
              <w:rPr>
                <w:rFonts w:ascii="Times New Roman" w:eastAsia="Times New Roman" w:hAnsi="Times New Roman" w:cs="Times New Roman"/>
                <w:color w:val="000000"/>
                <w:sz w:val="18"/>
                <w:szCs w:val="18"/>
                <w:lang w:eastAsia="ru-RU"/>
              </w:rPr>
              <w:t>ст в сф</w:t>
            </w:r>
            <w:proofErr w:type="gramEnd"/>
            <w:r w:rsidRPr="00883802">
              <w:rPr>
                <w:rFonts w:ascii="Times New Roman" w:eastAsia="Times New Roman" w:hAnsi="Times New Roman" w:cs="Times New Roman"/>
                <w:color w:val="000000"/>
                <w:sz w:val="18"/>
                <w:szCs w:val="18"/>
                <w:lang w:eastAsia="ru-RU"/>
              </w:rPr>
              <w:t>ере здравоохранения и предоставления социальных услуг"</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Ед.</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4091,00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3686,00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Данный показатель включает численность высокопроизводительных рабочих мест Министерства социальной защиты. В учреждениях здравоохранения показатель по заработной плате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777"/>
        </w:trPr>
        <w:tc>
          <w:tcPr>
            <w:tcW w:w="675" w:type="dxa"/>
            <w:tcBorders>
              <w:top w:val="nil"/>
              <w:left w:val="single" w:sz="4" w:space="0" w:color="000000"/>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Задача 1. "Обеспечение приоритета профилактики в сфере охраны здоровья и развития первичной </w:t>
            </w:r>
            <w:r w:rsidRPr="00883802">
              <w:rPr>
                <w:rFonts w:ascii="Times New Roman" w:eastAsia="Times New Roman" w:hAnsi="Times New Roman" w:cs="Times New Roman"/>
                <w:b/>
                <w:bCs/>
                <w:color w:val="000000"/>
                <w:sz w:val="18"/>
                <w:szCs w:val="18"/>
                <w:lang w:eastAsia="ru-RU"/>
              </w:rPr>
              <w:lastRenderedPageBreak/>
              <w:t>медико-санитарной помощи"</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1.1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1,46</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территориального развития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39699,20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269088,80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102662,60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территориального развития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5790,00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96905,30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207535,40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1.1-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"Распространенность ожирения среди взрослого населения (индекс массы тела более 30кг/</w:t>
            </w:r>
            <w:proofErr w:type="spellStart"/>
            <w:r w:rsidRPr="00883802">
              <w:rPr>
                <w:rFonts w:ascii="Times New Roman" w:eastAsia="Times New Roman" w:hAnsi="Times New Roman" w:cs="Times New Roman"/>
                <w:color w:val="000000"/>
                <w:sz w:val="18"/>
                <w:szCs w:val="18"/>
                <w:lang w:eastAsia="ru-RU"/>
              </w:rPr>
              <w:t>кв</w:t>
            </w:r>
            <w:proofErr w:type="gramStart"/>
            <w:r w:rsidRPr="00883802">
              <w:rPr>
                <w:rFonts w:ascii="Times New Roman" w:eastAsia="Times New Roman" w:hAnsi="Times New Roman" w:cs="Times New Roman"/>
                <w:color w:val="000000"/>
                <w:sz w:val="18"/>
                <w:szCs w:val="18"/>
                <w:lang w:eastAsia="ru-RU"/>
              </w:rPr>
              <w:t>.м</w:t>
            </w:r>
            <w:proofErr w:type="spellEnd"/>
            <w:proofErr w:type="gramEnd"/>
            <w:r w:rsidRPr="00883802">
              <w:rPr>
                <w:rFonts w:ascii="Times New Roman" w:eastAsia="Times New Roman" w:hAnsi="Times New Roman" w:cs="Times New Roman"/>
                <w:color w:val="000000"/>
                <w:sz w:val="18"/>
                <w:szCs w:val="18"/>
                <w:lang w:eastAsia="ru-RU"/>
              </w:rPr>
              <w:t>)"</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 А - численность взрослого населения с индексом массы тела более 30 кг/</w:t>
            </w:r>
            <w:proofErr w:type="spellStart"/>
            <w:r w:rsidRPr="00883802">
              <w:rPr>
                <w:rFonts w:ascii="Times New Roman" w:eastAsia="Times New Roman" w:hAnsi="Times New Roman" w:cs="Times New Roman"/>
                <w:color w:val="000000"/>
                <w:sz w:val="18"/>
                <w:szCs w:val="18"/>
                <w:lang w:eastAsia="ru-RU"/>
              </w:rPr>
              <w:t>кв</w:t>
            </w:r>
            <w:proofErr w:type="gramStart"/>
            <w:r w:rsidRPr="00883802">
              <w:rPr>
                <w:rFonts w:ascii="Times New Roman" w:eastAsia="Times New Roman" w:hAnsi="Times New Roman" w:cs="Times New Roman"/>
                <w:color w:val="000000"/>
                <w:sz w:val="18"/>
                <w:szCs w:val="18"/>
                <w:lang w:eastAsia="ru-RU"/>
              </w:rPr>
              <w:t>.м</w:t>
            </w:r>
            <w:proofErr w:type="spellEnd"/>
            <w:proofErr w:type="gramEnd"/>
            <w:r w:rsidRPr="00883802">
              <w:rPr>
                <w:rFonts w:ascii="Times New Roman" w:eastAsia="Times New Roman" w:hAnsi="Times New Roman" w:cs="Times New Roman"/>
                <w:color w:val="000000"/>
                <w:sz w:val="18"/>
                <w:szCs w:val="18"/>
                <w:lang w:eastAsia="ru-RU"/>
              </w:rPr>
              <w:t>; В - общая численность взрослого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"Распространенность повышенного артериального давления среди взрослого населения"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взрослого населения с повышенным артериальным давлением; В - общая численность взрослого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35,00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w:t>
            </w:r>
            <w:r w:rsidRPr="00883802">
              <w:rPr>
                <w:rFonts w:ascii="Times New Roman" w:eastAsia="Times New Roman" w:hAnsi="Times New Roman" w:cs="Times New Roman"/>
                <w:color w:val="000000"/>
                <w:sz w:val="18"/>
                <w:szCs w:val="18"/>
                <w:lang w:eastAsia="ru-RU"/>
              </w:rPr>
              <w:br/>
              <w:t>ПП3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"Распространенность повышенного уровня холестерина в крови среди взрослого населения"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взрослого населения с повышенным уровнем </w:t>
            </w:r>
            <w:proofErr w:type="spellStart"/>
            <w:r w:rsidRPr="00883802">
              <w:rPr>
                <w:rFonts w:ascii="Times New Roman" w:eastAsia="Times New Roman" w:hAnsi="Times New Roman" w:cs="Times New Roman"/>
                <w:color w:val="000000"/>
                <w:sz w:val="18"/>
                <w:szCs w:val="18"/>
                <w:lang w:eastAsia="ru-RU"/>
              </w:rPr>
              <w:t>холестирина</w:t>
            </w:r>
            <w:proofErr w:type="spellEnd"/>
            <w:r w:rsidRPr="00883802">
              <w:rPr>
                <w:rFonts w:ascii="Times New Roman" w:eastAsia="Times New Roman" w:hAnsi="Times New Roman" w:cs="Times New Roman"/>
                <w:color w:val="000000"/>
                <w:sz w:val="18"/>
                <w:szCs w:val="18"/>
                <w:lang w:eastAsia="ru-RU"/>
              </w:rPr>
              <w:t>; В - общая численность взрослого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47,00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23,30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"Распространенность низкой физической активности среди взрослого населения"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взрослого населения с низкой физической активностью; В - общая численность взрослого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42,80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w:t>
            </w:r>
            <w:r w:rsidRPr="00883802">
              <w:rPr>
                <w:rFonts w:ascii="Times New Roman" w:eastAsia="Times New Roman" w:hAnsi="Times New Roman" w:cs="Times New Roman"/>
                <w:color w:val="000000"/>
                <w:sz w:val="18"/>
                <w:szCs w:val="18"/>
                <w:lang w:eastAsia="ru-RU"/>
              </w:rPr>
              <w:br/>
              <w:t>ПП5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"Распространенность избыточного потребления соли среди взрослого населения"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взрослого населения с избыточным потреблением соли; В - общая численность взрослого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47,00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нет данных</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1.1-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6</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"Распространенность недостаточного потребления овощей и фруктов среди взрослого населения"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взрослого населения с недостаточным потреблением овощей и фруктов; В - общая численность взрослого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нет данных</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815"/>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Основное мероприятие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w:t>
            </w:r>
            <w:proofErr w:type="spellStart"/>
            <w:r w:rsidRPr="00883802">
              <w:rPr>
                <w:rFonts w:ascii="Times New Roman" w:eastAsia="Times New Roman" w:hAnsi="Times New Roman" w:cs="Times New Roman"/>
                <w:b/>
                <w:bCs/>
                <w:color w:val="000000"/>
                <w:sz w:val="18"/>
                <w:szCs w:val="18"/>
                <w:lang w:eastAsia="ru-RU"/>
              </w:rPr>
              <w:t>психоактивных</w:t>
            </w:r>
            <w:proofErr w:type="spellEnd"/>
            <w:r w:rsidRPr="00883802">
              <w:rPr>
                <w:rFonts w:ascii="Times New Roman" w:eastAsia="Times New Roman" w:hAnsi="Times New Roman" w:cs="Times New Roman"/>
                <w:b/>
                <w:bCs/>
                <w:color w:val="000000"/>
                <w:sz w:val="18"/>
                <w:szCs w:val="18"/>
                <w:lang w:eastAsia="ru-RU"/>
              </w:rPr>
              <w:t xml:space="preserve"> веществ, в том числе у детей"</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0,92</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1610113469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4014,60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3960,30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больных алкоголизмом, повторно госпитализированных в течение года"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больных алкоголизмом, повторно госпитализированных в течение года; В - общая численность больных алкоголизмом</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22,10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70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1.1.1-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больных наркоманиями, повторно госпитализированных в течение года"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больных наркоманиями, повторно госпитализированных в течение года; В - общая численность больных наркоманиями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Увеличение данного показателя связано с тем, что пациенты с высоким риском обострения активно направляются врачами-специалистами на </w:t>
            </w:r>
            <w:proofErr w:type="spellStart"/>
            <w:r w:rsidRPr="00883802">
              <w:rPr>
                <w:rFonts w:ascii="Times New Roman" w:eastAsia="Times New Roman" w:hAnsi="Times New Roman" w:cs="Times New Roman"/>
                <w:color w:val="000000"/>
                <w:sz w:val="18"/>
                <w:szCs w:val="18"/>
                <w:lang w:eastAsia="ru-RU"/>
              </w:rPr>
              <w:t>противорецидивную</w:t>
            </w:r>
            <w:proofErr w:type="spellEnd"/>
            <w:r w:rsidRPr="00883802">
              <w:rPr>
                <w:rFonts w:ascii="Times New Roman" w:eastAsia="Times New Roman" w:hAnsi="Times New Roman" w:cs="Times New Roman"/>
                <w:color w:val="000000"/>
                <w:sz w:val="18"/>
                <w:szCs w:val="18"/>
                <w:lang w:eastAsia="ru-RU"/>
              </w:rPr>
              <w:t xml:space="preserve"> терапию в условиях круглосуточного и дневного стационаров.</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r w:rsidRPr="00883802">
              <w:rPr>
                <w:rFonts w:ascii="Times New Roman" w:eastAsia="Times New Roman" w:hAnsi="Times New Roman" w:cs="Times New Roman"/>
                <w:color w:val="000000"/>
                <w:sz w:val="18"/>
                <w:szCs w:val="18"/>
                <w:lang w:eastAsia="ru-RU"/>
              </w:rPr>
              <w:br/>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выполнения государственной работы "Организация и проведение мероприятий по профилактике заболеваний и формированию здорового образа жизни""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кол-во </w:t>
            </w:r>
            <w:proofErr w:type="spellStart"/>
            <w:r w:rsidRPr="00883802">
              <w:rPr>
                <w:rFonts w:ascii="Times New Roman" w:eastAsia="Times New Roman" w:hAnsi="Times New Roman" w:cs="Times New Roman"/>
                <w:color w:val="000000"/>
                <w:sz w:val="18"/>
                <w:szCs w:val="18"/>
                <w:lang w:eastAsia="ru-RU"/>
              </w:rPr>
              <w:t>консул</w:t>
            </w:r>
            <w:proofErr w:type="gramStart"/>
            <w:r w:rsidRPr="00883802">
              <w:rPr>
                <w:rFonts w:ascii="Times New Roman" w:eastAsia="Times New Roman" w:hAnsi="Times New Roman" w:cs="Times New Roman"/>
                <w:color w:val="000000"/>
                <w:sz w:val="18"/>
                <w:szCs w:val="18"/>
                <w:lang w:eastAsia="ru-RU"/>
              </w:rPr>
              <w:t>.н</w:t>
            </w:r>
            <w:proofErr w:type="gramEnd"/>
            <w:r w:rsidRPr="00883802">
              <w:rPr>
                <w:rFonts w:ascii="Times New Roman" w:eastAsia="Times New Roman" w:hAnsi="Times New Roman" w:cs="Times New Roman"/>
                <w:color w:val="000000"/>
                <w:sz w:val="18"/>
                <w:szCs w:val="18"/>
                <w:lang w:eastAsia="ru-RU"/>
              </w:rPr>
              <w:t>а</w:t>
            </w:r>
            <w:proofErr w:type="spellEnd"/>
            <w:r w:rsidRPr="00883802">
              <w:rPr>
                <w:rFonts w:ascii="Times New Roman" w:eastAsia="Times New Roman" w:hAnsi="Times New Roman" w:cs="Times New Roman"/>
                <w:color w:val="000000"/>
                <w:sz w:val="18"/>
                <w:szCs w:val="18"/>
                <w:lang w:eastAsia="ru-RU"/>
              </w:rPr>
              <w:t xml:space="preserve"> 10 </w:t>
            </w:r>
            <w:proofErr w:type="spellStart"/>
            <w:r w:rsidRPr="00883802">
              <w:rPr>
                <w:rFonts w:ascii="Times New Roman" w:eastAsia="Times New Roman" w:hAnsi="Times New Roman" w:cs="Times New Roman"/>
                <w:color w:val="000000"/>
                <w:sz w:val="18"/>
                <w:szCs w:val="18"/>
                <w:lang w:eastAsia="ru-RU"/>
              </w:rPr>
              <w:t>тыс.насел</w:t>
            </w:r>
            <w:proofErr w:type="spellEnd"/>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"Профилактика инфекционных заболеваний, включая иммунопрофилактику, в том числе у детей"</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2,69</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1610213470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7638,60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2899,60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1.1.2-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"Заболеваемость дифтерией"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всего зарегистрировано случаев дифтерии;  В - численность населения на 01.01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0,01</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"Заболеваемость корью"</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 млн.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всего зарегистрировано случаев корью;  В - численность населения на 01.01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0,99</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r w:rsidRPr="00883802">
              <w:rPr>
                <w:rFonts w:ascii="Times New Roman" w:eastAsia="Times New Roman" w:hAnsi="Times New Roman" w:cs="Times New Roman"/>
                <w:color w:val="000000"/>
                <w:sz w:val="18"/>
                <w:szCs w:val="18"/>
                <w:lang w:eastAsia="ru-RU"/>
              </w:rPr>
              <w:br w:type="page"/>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"Заболеваемость краснухой"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всего зарегистрировано случаев краснухи;  В - численность населения на 01.01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"Заболеваемость эпидемическим паротитом"</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всего зарегистрировано случаев эпидемического паротита,  В - численность населения на 01.01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0,99</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32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r w:rsidRPr="00883802">
              <w:rPr>
                <w:rFonts w:ascii="Times New Roman" w:eastAsia="Times New Roman" w:hAnsi="Times New Roman" w:cs="Times New Roman"/>
                <w:color w:val="000000"/>
                <w:sz w:val="18"/>
                <w:szCs w:val="18"/>
                <w:lang w:eastAsia="ru-RU"/>
              </w:rPr>
              <w:br/>
              <w:t>ПОМ5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иммунизации населения против дифтерии, коклюша и столбняка в декретированные сроки"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детей, вакцинированных против дифтерии, коклюша и столбняка при достижении ими 1 года; В - общая численность детей этого возраста, стоящих на учете в медицинских организациях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99,10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1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1.1.2-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6</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иммунизации населения против кори в декретированные сроки"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детей, вакцинированных против кори при достижении ими 24-месячного возраста; В - общая </w:t>
            </w:r>
            <w:proofErr w:type="spellStart"/>
            <w:r w:rsidRPr="00883802">
              <w:rPr>
                <w:rFonts w:ascii="Times New Roman" w:eastAsia="Times New Roman" w:hAnsi="Times New Roman" w:cs="Times New Roman"/>
                <w:color w:val="000000"/>
                <w:sz w:val="18"/>
                <w:szCs w:val="18"/>
                <w:lang w:eastAsia="ru-RU"/>
              </w:rPr>
              <w:t>численностьдетей</w:t>
            </w:r>
            <w:proofErr w:type="spellEnd"/>
            <w:r w:rsidRPr="00883802">
              <w:rPr>
                <w:rFonts w:ascii="Times New Roman" w:eastAsia="Times New Roman" w:hAnsi="Times New Roman" w:cs="Times New Roman"/>
                <w:color w:val="000000"/>
                <w:sz w:val="18"/>
                <w:szCs w:val="18"/>
                <w:lang w:eastAsia="ru-RU"/>
              </w:rPr>
              <w:t xml:space="preserve"> этого возраста, стоящих на учете в медицинских организациях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1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7</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иммунизации населения против краснухи в декретированные сроки"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детей, вакцинированных против краснухи при достижении ими 24-месячного возраста; В - общая </w:t>
            </w:r>
            <w:proofErr w:type="spellStart"/>
            <w:r w:rsidRPr="00883802">
              <w:rPr>
                <w:rFonts w:ascii="Times New Roman" w:eastAsia="Times New Roman" w:hAnsi="Times New Roman" w:cs="Times New Roman"/>
                <w:color w:val="000000"/>
                <w:sz w:val="18"/>
                <w:szCs w:val="18"/>
                <w:lang w:eastAsia="ru-RU"/>
              </w:rPr>
              <w:t>численностьдетей</w:t>
            </w:r>
            <w:proofErr w:type="spellEnd"/>
            <w:r w:rsidRPr="00883802">
              <w:rPr>
                <w:rFonts w:ascii="Times New Roman" w:eastAsia="Times New Roman" w:hAnsi="Times New Roman" w:cs="Times New Roman"/>
                <w:color w:val="000000"/>
                <w:sz w:val="18"/>
                <w:szCs w:val="18"/>
                <w:lang w:eastAsia="ru-RU"/>
              </w:rPr>
              <w:t xml:space="preserve"> этого возраста, стоящих на учете в медицинских организациях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99,40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32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r w:rsidRPr="00883802">
              <w:rPr>
                <w:rFonts w:ascii="Times New Roman" w:eastAsia="Times New Roman" w:hAnsi="Times New Roman" w:cs="Times New Roman"/>
                <w:color w:val="000000"/>
                <w:sz w:val="18"/>
                <w:szCs w:val="18"/>
                <w:lang w:eastAsia="ru-RU"/>
              </w:rPr>
              <w:br/>
              <w:t>ПОМ8</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иммунизации населения против эпидемического паротита в декретированные сроки"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детей, вакцинированных против эпидемического паротита при достижении ими 24-месячного возраста; В - общая </w:t>
            </w:r>
            <w:proofErr w:type="spellStart"/>
            <w:r w:rsidRPr="00883802">
              <w:rPr>
                <w:rFonts w:ascii="Times New Roman" w:eastAsia="Times New Roman" w:hAnsi="Times New Roman" w:cs="Times New Roman"/>
                <w:color w:val="000000"/>
                <w:sz w:val="18"/>
                <w:szCs w:val="18"/>
                <w:lang w:eastAsia="ru-RU"/>
              </w:rPr>
              <w:t>численностьдетей</w:t>
            </w:r>
            <w:proofErr w:type="spellEnd"/>
            <w:r w:rsidRPr="00883802">
              <w:rPr>
                <w:rFonts w:ascii="Times New Roman" w:eastAsia="Times New Roman" w:hAnsi="Times New Roman" w:cs="Times New Roman"/>
                <w:color w:val="000000"/>
                <w:sz w:val="18"/>
                <w:szCs w:val="18"/>
                <w:lang w:eastAsia="ru-RU"/>
              </w:rPr>
              <w:t xml:space="preserve"> этого возраста, стоящих на учете в медицинских организациях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99,30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1.1.3</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"Профилактика ВИЧ, вирусных гепатитов</w:t>
            </w:r>
            <w:proofErr w:type="gramStart"/>
            <w:r w:rsidRPr="00883802">
              <w:rPr>
                <w:rFonts w:ascii="Times New Roman" w:eastAsia="Times New Roman" w:hAnsi="Times New Roman" w:cs="Times New Roman"/>
                <w:b/>
                <w:bCs/>
                <w:color w:val="000000"/>
                <w:sz w:val="18"/>
                <w:szCs w:val="18"/>
                <w:lang w:eastAsia="ru-RU"/>
              </w:rPr>
              <w:t xml:space="preserve"> В</w:t>
            </w:r>
            <w:proofErr w:type="gramEnd"/>
            <w:r w:rsidRPr="00883802">
              <w:rPr>
                <w:rFonts w:ascii="Times New Roman" w:eastAsia="Times New Roman" w:hAnsi="Times New Roman" w:cs="Times New Roman"/>
                <w:b/>
                <w:bCs/>
                <w:color w:val="000000"/>
                <w:sz w:val="18"/>
                <w:szCs w:val="18"/>
                <w:lang w:eastAsia="ru-RU"/>
              </w:rPr>
              <w:t xml:space="preserve"> и С"</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1,29</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16103R3820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6989,20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95636,60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180273,70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nil"/>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245,20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nil"/>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1268,70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2626,40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nil"/>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10059,20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14330,90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1.1.3-</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"Заболеваемость острым вирусным гепатитом</w:t>
            </w:r>
            <w:proofErr w:type="gramStart"/>
            <w:r w:rsidRPr="00883802">
              <w:rPr>
                <w:rFonts w:ascii="Times New Roman" w:eastAsia="Times New Roman" w:hAnsi="Times New Roman" w:cs="Times New Roman"/>
                <w:color w:val="000000"/>
                <w:sz w:val="18"/>
                <w:szCs w:val="18"/>
                <w:lang w:eastAsia="ru-RU"/>
              </w:rPr>
              <w:t xml:space="preserve"> В</w:t>
            </w:r>
            <w:proofErr w:type="gramEnd"/>
            <w:r w:rsidRPr="00883802">
              <w:rPr>
                <w:rFonts w:ascii="Times New Roman" w:eastAsia="Times New Roman" w:hAnsi="Times New Roman" w:cs="Times New Roman"/>
                <w:color w:val="000000"/>
                <w:sz w:val="18"/>
                <w:szCs w:val="18"/>
                <w:lang w:eastAsia="ru-RU"/>
              </w:rPr>
              <w:t>"</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всего зарегистрировано случаев вирусным гепатитом B;  В - численность населения на 01.01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0,28</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32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1.1.3-</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иммунизации населения против вирусного гепатита</w:t>
            </w:r>
            <w:proofErr w:type="gramStart"/>
            <w:r w:rsidRPr="00883802">
              <w:rPr>
                <w:rFonts w:ascii="Times New Roman" w:eastAsia="Times New Roman" w:hAnsi="Times New Roman" w:cs="Times New Roman"/>
                <w:color w:val="000000"/>
                <w:sz w:val="18"/>
                <w:szCs w:val="18"/>
                <w:lang w:eastAsia="ru-RU"/>
              </w:rPr>
              <w:t xml:space="preserve"> В</w:t>
            </w:r>
            <w:proofErr w:type="gramEnd"/>
            <w:r w:rsidRPr="00883802">
              <w:rPr>
                <w:rFonts w:ascii="Times New Roman" w:eastAsia="Times New Roman" w:hAnsi="Times New Roman" w:cs="Times New Roman"/>
                <w:color w:val="000000"/>
                <w:sz w:val="18"/>
                <w:szCs w:val="18"/>
                <w:lang w:eastAsia="ru-RU"/>
              </w:rPr>
              <w:t xml:space="preserve"> </w:t>
            </w:r>
            <w:proofErr w:type="spellStart"/>
            <w:r w:rsidRPr="00883802">
              <w:rPr>
                <w:rFonts w:ascii="Times New Roman" w:eastAsia="Times New Roman" w:hAnsi="Times New Roman" w:cs="Times New Roman"/>
                <w:color w:val="000000"/>
                <w:sz w:val="18"/>
                <w:szCs w:val="18"/>
                <w:lang w:eastAsia="ru-RU"/>
              </w:rPr>
              <w:t>в</w:t>
            </w:r>
            <w:proofErr w:type="spellEnd"/>
            <w:r w:rsidRPr="00883802">
              <w:rPr>
                <w:rFonts w:ascii="Times New Roman" w:eastAsia="Times New Roman" w:hAnsi="Times New Roman" w:cs="Times New Roman"/>
                <w:color w:val="000000"/>
                <w:sz w:val="18"/>
                <w:szCs w:val="18"/>
                <w:lang w:eastAsia="ru-RU"/>
              </w:rPr>
              <w:t xml:space="preserve"> декретированные сроки"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детей, вакцинированных против острого вирусного гепатита В при достижении ими 12-ти месячного возраста; В - общая </w:t>
            </w:r>
            <w:proofErr w:type="spellStart"/>
            <w:r w:rsidRPr="00883802">
              <w:rPr>
                <w:rFonts w:ascii="Times New Roman" w:eastAsia="Times New Roman" w:hAnsi="Times New Roman" w:cs="Times New Roman"/>
                <w:color w:val="000000"/>
                <w:sz w:val="18"/>
                <w:szCs w:val="18"/>
                <w:lang w:eastAsia="ru-RU"/>
              </w:rPr>
              <w:t>численностьдетей</w:t>
            </w:r>
            <w:proofErr w:type="spellEnd"/>
            <w:r w:rsidRPr="00883802">
              <w:rPr>
                <w:rFonts w:ascii="Times New Roman" w:eastAsia="Times New Roman" w:hAnsi="Times New Roman" w:cs="Times New Roman"/>
                <w:color w:val="000000"/>
                <w:sz w:val="18"/>
                <w:szCs w:val="18"/>
                <w:lang w:eastAsia="ru-RU"/>
              </w:rPr>
              <w:t xml:space="preserve"> этого возраста, стоящих на учете в медицинских организациях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98,70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1.1.3-</w:t>
            </w:r>
            <w:r w:rsidRPr="00883802">
              <w:rPr>
                <w:rFonts w:ascii="Times New Roman" w:eastAsia="Times New Roman" w:hAnsi="Times New Roman" w:cs="Times New Roman"/>
                <w:color w:val="000000"/>
                <w:sz w:val="18"/>
                <w:szCs w:val="18"/>
                <w:lang w:eastAsia="ru-RU"/>
              </w:rPr>
              <w:br/>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ВИЧ-инфицированных лиц, состоящих на диспансерном учёте, от числа выявленных"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ВИЧ-инфицированных лиц, состоящих на диспансерном учёте; В - общая численность  выявленных ВИЧ-инфицированных лиц</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89,00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94,20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815"/>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1.1.4</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1,65</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153829,00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64074,50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21417,60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4174,00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21417,60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4174,00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0902</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1610413471</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3998,20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3404,40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0902</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1610413471</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6247,70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расходы прошли по ОМС</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1003</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1610413469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1505,40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1003</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26943,10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12102,10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1003</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1610413471</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3553,10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измене6ние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97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1.1.4-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больных с выявленными злокачественными новообразованиями на  I-II ст."</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больных с выявленными злокачественными новообразованиями на  I-II ст.; В - общая численность  выявленных больных с выявленными злокачественными новообразованиями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57,80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54,00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Отмечается незначительное снижение выявления больных визуальных локализаций злокачественных новообразований на ранних стадиях заболевания. В сравнении с планом. Для стимулирования врачей в выявлении ЗНО на ранних стадиях, готовится нормативно – правовой документ.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469"/>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диспансеризацией детей-сирот и детей, находящихся в трудной жизненной ситуации, пребывающих в стационарных учреждениях системы здравоохранения, образования и социальной защиты"</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детей-сирот и детей, находящихся в трудной жизненной ситуации, пребывающих в стационарных учреждениях системы здравоохранения, образования и социальной защиты, охваченных диспансеризацией; В - общая численность детей-сирот и детей, находящихся в трудной жизненной ситуации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97,00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1.1.4-</w:t>
            </w:r>
            <w:r w:rsidRPr="00883802">
              <w:rPr>
                <w:rFonts w:ascii="Times New Roman" w:eastAsia="Times New Roman" w:hAnsi="Times New Roman" w:cs="Times New Roman"/>
                <w:color w:val="000000"/>
                <w:sz w:val="18"/>
                <w:szCs w:val="18"/>
                <w:lang w:eastAsia="ru-RU"/>
              </w:rPr>
              <w:br/>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профилактическими медицинскими осмотрами детей"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детей, охваченных профилактическими медицинскими осмотрами; В - общая численность детей</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98,80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69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посещений на 10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5022,00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4051,00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6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1.1.4-</w:t>
            </w:r>
            <w:r w:rsidRPr="00883802">
              <w:rPr>
                <w:rFonts w:ascii="Times New Roman" w:eastAsia="Times New Roman" w:hAnsi="Times New Roman" w:cs="Times New Roman"/>
                <w:color w:val="000000"/>
                <w:sz w:val="18"/>
                <w:szCs w:val="18"/>
                <w:lang w:eastAsia="ru-RU"/>
              </w:rPr>
              <w:br/>
              <w:t>ПОМ5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койко-дней на 10 тыс. насел.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824,00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196,00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81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6</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пациенто</w:t>
            </w:r>
            <w:proofErr w:type="spellEnd"/>
            <w:r w:rsidRPr="00883802">
              <w:rPr>
                <w:rFonts w:ascii="Times New Roman" w:eastAsia="Times New Roman" w:hAnsi="Times New Roman" w:cs="Times New Roman"/>
                <w:color w:val="000000"/>
                <w:sz w:val="18"/>
                <w:szCs w:val="18"/>
                <w:lang w:eastAsia="ru-RU"/>
              </w:rPr>
              <w:t>-дней на 10тыс</w:t>
            </w:r>
            <w:proofErr w:type="gramStart"/>
            <w:r w:rsidRPr="00883802">
              <w:rPr>
                <w:rFonts w:ascii="Times New Roman" w:eastAsia="Times New Roman" w:hAnsi="Times New Roman" w:cs="Times New Roman"/>
                <w:color w:val="000000"/>
                <w:sz w:val="18"/>
                <w:szCs w:val="18"/>
                <w:lang w:eastAsia="ru-RU"/>
              </w:rPr>
              <w:t>.н</w:t>
            </w:r>
            <w:proofErr w:type="gramEnd"/>
            <w:r w:rsidRPr="00883802">
              <w:rPr>
                <w:rFonts w:ascii="Times New Roman" w:eastAsia="Times New Roman" w:hAnsi="Times New Roman" w:cs="Times New Roman"/>
                <w:color w:val="000000"/>
                <w:sz w:val="18"/>
                <w:szCs w:val="18"/>
                <w:lang w:eastAsia="ru-RU"/>
              </w:rPr>
              <w:t>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76,00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1.1.5</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Основное мероприятие "Строительство </w:t>
            </w:r>
            <w:proofErr w:type="spellStart"/>
            <w:r w:rsidRPr="00883802">
              <w:rPr>
                <w:rFonts w:ascii="Times New Roman" w:eastAsia="Times New Roman" w:hAnsi="Times New Roman" w:cs="Times New Roman"/>
                <w:b/>
                <w:bCs/>
                <w:color w:val="000000"/>
                <w:sz w:val="18"/>
                <w:szCs w:val="18"/>
                <w:lang w:eastAsia="ru-RU"/>
              </w:rPr>
              <w:t>ФАПов</w:t>
            </w:r>
            <w:proofErr w:type="spellEnd"/>
            <w:r w:rsidRPr="00883802">
              <w:rPr>
                <w:rFonts w:ascii="Times New Roman" w:eastAsia="Times New Roman" w:hAnsi="Times New Roman" w:cs="Times New Roman"/>
                <w:b/>
                <w:bCs/>
                <w:color w:val="000000"/>
                <w:sz w:val="18"/>
                <w:szCs w:val="18"/>
                <w:lang w:eastAsia="ru-RU"/>
              </w:rPr>
              <w:t xml:space="preserve"> и оснащение медицинским оборудованием с использованием механизма лизингового </w:t>
            </w:r>
            <w:r w:rsidRPr="00883802">
              <w:rPr>
                <w:rFonts w:ascii="Times New Roman" w:eastAsia="Times New Roman" w:hAnsi="Times New Roman" w:cs="Times New Roman"/>
                <w:b/>
                <w:bCs/>
                <w:color w:val="000000"/>
                <w:sz w:val="18"/>
                <w:szCs w:val="18"/>
                <w:lang w:eastAsia="ru-RU"/>
              </w:rPr>
              <w:lastRenderedPageBreak/>
              <w:t>кредитования с учетом авансового платежа 10-15%"</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1610503470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45000,00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факт за 2015 год 45 489,2 тыс. рублей, 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территориального развития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1610503470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39699,20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территориального развития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1D395F"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1D395F">
              <w:rPr>
                <w:rFonts w:ascii="Times New Roman" w:eastAsia="Times New Roman" w:hAnsi="Times New Roman" w:cs="Times New Roman"/>
                <w:color w:val="000000"/>
                <w:sz w:val="18"/>
                <w:szCs w:val="18"/>
                <w:lang w:eastAsia="ru-RU"/>
              </w:rPr>
              <w:t>5790,00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1D395F" w:rsidRPr="00FB713C" w:rsidTr="00C916B7">
        <w:trPr>
          <w:trHeight w:val="2235"/>
        </w:trPr>
        <w:tc>
          <w:tcPr>
            <w:tcW w:w="675" w:type="dxa"/>
            <w:tcBorders>
              <w:top w:val="nil"/>
              <w:left w:val="single" w:sz="4" w:space="0" w:color="000000"/>
              <w:bottom w:val="single" w:sz="4" w:space="0" w:color="000000"/>
              <w:right w:val="single" w:sz="4" w:space="0" w:color="000000"/>
            </w:tcBorders>
            <w:shd w:val="clear" w:color="auto" w:fill="auto"/>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1.1.5-</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"Количество </w:t>
            </w:r>
            <w:proofErr w:type="gramStart"/>
            <w:r w:rsidRPr="00883802">
              <w:rPr>
                <w:rFonts w:ascii="Times New Roman" w:eastAsia="Times New Roman" w:hAnsi="Times New Roman" w:cs="Times New Roman"/>
                <w:color w:val="000000"/>
                <w:sz w:val="18"/>
                <w:szCs w:val="18"/>
                <w:lang w:eastAsia="ru-RU"/>
              </w:rPr>
              <w:t>построенных</w:t>
            </w:r>
            <w:proofErr w:type="gramEnd"/>
            <w:r w:rsidRPr="00883802">
              <w:rPr>
                <w:rFonts w:ascii="Times New Roman" w:eastAsia="Times New Roman" w:hAnsi="Times New Roman" w:cs="Times New Roman"/>
                <w:color w:val="000000"/>
                <w:sz w:val="18"/>
                <w:szCs w:val="18"/>
                <w:lang w:eastAsia="ru-RU"/>
              </w:rPr>
              <w:t xml:space="preserve"> </w:t>
            </w:r>
            <w:proofErr w:type="spellStart"/>
            <w:r w:rsidRPr="00883802">
              <w:rPr>
                <w:rFonts w:ascii="Times New Roman" w:eastAsia="Times New Roman" w:hAnsi="Times New Roman" w:cs="Times New Roman"/>
                <w:color w:val="000000"/>
                <w:sz w:val="18"/>
                <w:szCs w:val="18"/>
                <w:lang w:eastAsia="ru-RU"/>
              </w:rPr>
              <w:t>ФАПов</w:t>
            </w:r>
            <w:proofErr w:type="spellEnd"/>
            <w:r w:rsidRPr="00883802">
              <w:rPr>
                <w:rFonts w:ascii="Times New Roman" w:eastAsia="Times New Roman" w:hAnsi="Times New Roman" w:cs="Times New Roman"/>
                <w:color w:val="000000"/>
                <w:sz w:val="18"/>
                <w:szCs w:val="18"/>
                <w:lang w:eastAsia="ru-RU"/>
              </w:rPr>
              <w:t>"</w:t>
            </w:r>
          </w:p>
        </w:tc>
        <w:tc>
          <w:tcPr>
            <w:tcW w:w="782" w:type="dxa"/>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Кол-во </w:t>
            </w:r>
            <w:proofErr w:type="gramStart"/>
            <w:r w:rsidRPr="00883802">
              <w:rPr>
                <w:rFonts w:ascii="Times New Roman" w:eastAsia="Times New Roman" w:hAnsi="Times New Roman" w:cs="Times New Roman"/>
                <w:color w:val="000000"/>
                <w:sz w:val="18"/>
                <w:szCs w:val="18"/>
                <w:lang w:eastAsia="ru-RU"/>
              </w:rPr>
              <w:t>построенных</w:t>
            </w:r>
            <w:proofErr w:type="gramEnd"/>
            <w:r w:rsidRPr="00883802">
              <w:rPr>
                <w:rFonts w:ascii="Times New Roman" w:eastAsia="Times New Roman" w:hAnsi="Times New Roman" w:cs="Times New Roman"/>
                <w:color w:val="000000"/>
                <w:sz w:val="18"/>
                <w:szCs w:val="18"/>
                <w:lang w:eastAsia="ru-RU"/>
              </w:rPr>
              <w:t xml:space="preserve"> </w:t>
            </w:r>
            <w:proofErr w:type="spellStart"/>
            <w:r w:rsidRPr="00883802">
              <w:rPr>
                <w:rFonts w:ascii="Times New Roman" w:eastAsia="Times New Roman" w:hAnsi="Times New Roman" w:cs="Times New Roman"/>
                <w:color w:val="000000"/>
                <w:sz w:val="18"/>
                <w:szCs w:val="18"/>
                <w:lang w:eastAsia="ru-RU"/>
              </w:rPr>
              <w:t>ФАПов</w:t>
            </w:r>
            <w:proofErr w:type="spellEnd"/>
            <w:r w:rsidRPr="00883802">
              <w:rPr>
                <w:rFonts w:ascii="Times New Roman" w:eastAsia="Times New Roman" w:hAnsi="Times New Roman" w:cs="Times New Roman"/>
                <w:color w:val="000000"/>
                <w:sz w:val="18"/>
                <w:szCs w:val="18"/>
                <w:lang w:eastAsia="ru-RU"/>
              </w:rPr>
              <w:t xml:space="preserve"> в год</w:t>
            </w:r>
          </w:p>
        </w:tc>
        <w:tc>
          <w:tcPr>
            <w:tcW w:w="709" w:type="dxa"/>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single" w:sz="4" w:space="0" w:color="000000"/>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9,00</w:t>
            </w:r>
          </w:p>
        </w:tc>
        <w:tc>
          <w:tcPr>
            <w:tcW w:w="1134" w:type="dxa"/>
            <w:tcBorders>
              <w:top w:val="single" w:sz="4" w:space="0" w:color="000000"/>
              <w:left w:val="nil"/>
              <w:bottom w:val="single" w:sz="4" w:space="0" w:color="000000"/>
              <w:right w:val="single" w:sz="4" w:space="0" w:color="000000"/>
            </w:tcBorders>
            <w:shd w:val="clear" w:color="FFFFFF" w:fill="FFFFFF" w:themeFill="background1"/>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Pr="00883802">
              <w:rPr>
                <w:rFonts w:ascii="Times New Roman" w:eastAsia="Times New Roman" w:hAnsi="Times New Roman" w:cs="Times New Roman"/>
                <w:color w:val="000000"/>
                <w:sz w:val="18"/>
                <w:szCs w:val="18"/>
                <w:lang w:eastAsia="ru-RU"/>
              </w:rPr>
              <w:t>,00</w:t>
            </w:r>
          </w:p>
        </w:tc>
        <w:tc>
          <w:tcPr>
            <w:tcW w:w="1463" w:type="dxa"/>
            <w:tcBorders>
              <w:top w:val="single" w:sz="4" w:space="0" w:color="000000"/>
              <w:left w:val="nil"/>
              <w:bottom w:val="single" w:sz="4" w:space="0" w:color="000000"/>
              <w:right w:val="single" w:sz="4" w:space="0" w:color="000000"/>
            </w:tcBorders>
            <w:shd w:val="clear" w:color="auto" w:fill="auto"/>
            <w:hideMark/>
          </w:tcPr>
          <w:p w:rsidR="001D395F" w:rsidRPr="00883802" w:rsidRDefault="001D395F"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Строительство осуществлялось в рамках государственной программы Забайкальского края "Устойчивое развитие сельских территорий (2014 - 2020 годы)"</w:t>
            </w:r>
          </w:p>
        </w:tc>
        <w:tc>
          <w:tcPr>
            <w:tcW w:w="840" w:type="dxa"/>
            <w:gridSpan w:val="2"/>
            <w:tcBorders>
              <w:top w:val="nil"/>
              <w:left w:val="nil"/>
              <w:bottom w:val="single" w:sz="4" w:space="0" w:color="000000"/>
              <w:right w:val="single" w:sz="4" w:space="0" w:color="000000"/>
            </w:tcBorders>
            <w:shd w:val="clear" w:color="FFFFFF" w:fill="FFFFFF"/>
            <w:hideMark/>
          </w:tcPr>
          <w:p w:rsidR="001D395F" w:rsidRPr="00883802" w:rsidRDefault="001D395F"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305"/>
        </w:trPr>
        <w:tc>
          <w:tcPr>
            <w:tcW w:w="675" w:type="dxa"/>
            <w:tcBorders>
              <w:top w:val="nil"/>
              <w:left w:val="single" w:sz="4" w:space="0" w:color="000000"/>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Задача 2. "Повышение эффективности оказания специализированной, включая </w:t>
            </w:r>
            <w:proofErr w:type="gramStart"/>
            <w:r w:rsidRPr="00883802">
              <w:rPr>
                <w:rFonts w:ascii="Times New Roman" w:eastAsia="Times New Roman" w:hAnsi="Times New Roman" w:cs="Times New Roman"/>
                <w:b/>
                <w:bCs/>
                <w:color w:val="000000"/>
                <w:sz w:val="18"/>
                <w:szCs w:val="18"/>
                <w:lang w:eastAsia="ru-RU"/>
              </w:rPr>
              <w:t>высоко-технологичную</w:t>
            </w:r>
            <w:proofErr w:type="gramEnd"/>
            <w:r w:rsidRPr="00883802">
              <w:rPr>
                <w:rFonts w:ascii="Times New Roman" w:eastAsia="Times New Roman" w:hAnsi="Times New Roman" w:cs="Times New Roman"/>
                <w:b/>
                <w:bCs/>
                <w:color w:val="000000"/>
                <w:sz w:val="18"/>
                <w:szCs w:val="18"/>
                <w:lang w:eastAsia="ru-RU"/>
              </w:rPr>
              <w:t>, медицинской помощи, скорой, в том числе скорой специализированной, медицинской помощи, медицинской эвакуации""</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Подпрограмма "Совершенствование оказания специализированной, включая </w:t>
            </w:r>
            <w:proofErr w:type="gramStart"/>
            <w:r w:rsidRPr="00883802">
              <w:rPr>
                <w:rFonts w:ascii="Times New Roman" w:eastAsia="Times New Roman" w:hAnsi="Times New Roman" w:cs="Times New Roman"/>
                <w:b/>
                <w:bCs/>
                <w:color w:val="000000"/>
                <w:sz w:val="18"/>
                <w:szCs w:val="18"/>
                <w:lang w:eastAsia="ru-RU"/>
              </w:rPr>
              <w:t>высокотехнологичную</w:t>
            </w:r>
            <w:proofErr w:type="gramEnd"/>
            <w:r w:rsidRPr="00883802">
              <w:rPr>
                <w:rFonts w:ascii="Times New Roman" w:eastAsia="Times New Roman" w:hAnsi="Times New Roman" w:cs="Times New Roman"/>
                <w:b/>
                <w:bCs/>
                <w:color w:val="000000"/>
                <w:sz w:val="18"/>
                <w:szCs w:val="18"/>
                <w:lang w:eastAsia="ru-RU"/>
              </w:rPr>
              <w:t>, медицинской помощи, скорой, в том числе скорой специализированной, медицинской помощи, медицинской эвакуации"</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1,39</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1288614,90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1092226,20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27671,00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279050,30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w:t>
            </w:r>
            <w:r w:rsidRPr="00883802">
              <w:rPr>
                <w:rFonts w:ascii="Times New Roman" w:eastAsia="Times New Roman" w:hAnsi="Times New Roman" w:cs="Times New Roman"/>
                <w:color w:val="000000"/>
                <w:sz w:val="18"/>
                <w:szCs w:val="18"/>
                <w:lang w:eastAsia="ru-RU"/>
              </w:rPr>
              <w:br w:type="page"/>
              <w:t>ПП</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"Ожидаемая продолжительность жизни ВИЧ-инфицированных лиц, получающих антиретровирусную терапию в соответствии с действующими стандартами"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лет</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32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"Число наркологических больных, находящихся в ремиссии более 2 лет"</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чис</w:t>
            </w:r>
            <w:proofErr w:type="spellEnd"/>
            <w:r w:rsidRPr="00883802">
              <w:rPr>
                <w:rFonts w:ascii="Times New Roman" w:eastAsia="Times New Roman" w:hAnsi="Times New Roman" w:cs="Times New Roman"/>
                <w:color w:val="000000"/>
                <w:sz w:val="18"/>
                <w:szCs w:val="18"/>
                <w:lang w:eastAsia="ru-RU"/>
              </w:rPr>
              <w:t>. нарк. больных</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больных наркоманией, состоящих под наблюдением на конец года, находящихся в ремиссии более 2 лет;  В - число больных наркоманией, состоящих под наблюдением на конец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8,70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603"/>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w:t>
            </w:r>
            <w:r w:rsidRPr="00883802">
              <w:rPr>
                <w:rFonts w:ascii="Times New Roman" w:eastAsia="Times New Roman" w:hAnsi="Times New Roman" w:cs="Times New Roman"/>
                <w:color w:val="000000"/>
                <w:sz w:val="18"/>
                <w:szCs w:val="18"/>
                <w:lang w:eastAsia="ru-RU"/>
              </w:rPr>
              <w:br/>
              <w:t>ПП3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"Число больных алкоголизмом, находящихся в ремиссии более 2 лет"</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чис</w:t>
            </w:r>
            <w:proofErr w:type="spellEnd"/>
            <w:r w:rsidRPr="00883802">
              <w:rPr>
                <w:rFonts w:ascii="Times New Roman" w:eastAsia="Times New Roman" w:hAnsi="Times New Roman" w:cs="Times New Roman"/>
                <w:color w:val="000000"/>
                <w:sz w:val="18"/>
                <w:szCs w:val="18"/>
                <w:lang w:eastAsia="ru-RU"/>
              </w:rPr>
              <w:t>. бол</w:t>
            </w:r>
            <w:proofErr w:type="gramStart"/>
            <w:r w:rsidRPr="00883802">
              <w:rPr>
                <w:rFonts w:ascii="Times New Roman" w:eastAsia="Times New Roman" w:hAnsi="Times New Roman" w:cs="Times New Roman"/>
                <w:color w:val="000000"/>
                <w:sz w:val="18"/>
                <w:szCs w:val="18"/>
                <w:lang w:eastAsia="ru-RU"/>
              </w:rPr>
              <w:t>.</w:t>
            </w:r>
            <w:proofErr w:type="gramEnd"/>
            <w:r w:rsidRPr="00883802">
              <w:rPr>
                <w:rFonts w:ascii="Times New Roman" w:eastAsia="Times New Roman" w:hAnsi="Times New Roman" w:cs="Times New Roman"/>
                <w:color w:val="000000"/>
                <w:sz w:val="18"/>
                <w:szCs w:val="18"/>
                <w:lang w:eastAsia="ru-RU"/>
              </w:rPr>
              <w:t xml:space="preserve"> </w:t>
            </w:r>
            <w:proofErr w:type="gramStart"/>
            <w:r w:rsidRPr="00883802">
              <w:rPr>
                <w:rFonts w:ascii="Times New Roman" w:eastAsia="Times New Roman" w:hAnsi="Times New Roman" w:cs="Times New Roman"/>
                <w:color w:val="000000"/>
                <w:sz w:val="18"/>
                <w:szCs w:val="18"/>
                <w:lang w:eastAsia="ru-RU"/>
              </w:rPr>
              <w:t>а</w:t>
            </w:r>
            <w:proofErr w:type="gramEnd"/>
            <w:r w:rsidRPr="00883802">
              <w:rPr>
                <w:rFonts w:ascii="Times New Roman" w:eastAsia="Times New Roman" w:hAnsi="Times New Roman" w:cs="Times New Roman"/>
                <w:color w:val="000000"/>
                <w:sz w:val="18"/>
                <w:szCs w:val="18"/>
                <w:lang w:eastAsia="ru-RU"/>
              </w:rPr>
              <w:t>лкоголизмом</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больных алкоголизмом, состоящих под наблюдением на конец отчетного года, находящихся в ремиссии более 2 лет; В - число больных алкоголизмом, состоящих под наблюдением на конец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"Смертность от ишемической болезни сердца"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умерших от ишемической болезни сердца; В - среднегодовая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323,50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280,20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469"/>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w:t>
            </w:r>
            <w:r w:rsidRPr="00883802">
              <w:rPr>
                <w:rFonts w:ascii="Times New Roman" w:eastAsia="Times New Roman" w:hAnsi="Times New Roman" w:cs="Times New Roman"/>
                <w:color w:val="000000"/>
                <w:sz w:val="18"/>
                <w:szCs w:val="18"/>
                <w:lang w:eastAsia="ru-RU"/>
              </w:rPr>
              <w:br/>
              <w:t>ПП5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"Одногодичная летальность больных со злокачественными новообразованиями"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из числа больных, впервые взятых на учет в предыдущем году, умерло от злокачественных новообразований до 1 года с момента установления диагноза; В - число больных, взятых на учет в предыдущем году с впервые в жизни установленным диагнозом злокачественные новообразования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23,20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gramStart"/>
            <w:r w:rsidRPr="00883802">
              <w:rPr>
                <w:rFonts w:ascii="Times New Roman" w:eastAsia="Times New Roman" w:hAnsi="Times New Roman" w:cs="Times New Roman"/>
                <w:color w:val="000000"/>
                <w:sz w:val="18"/>
                <w:szCs w:val="18"/>
                <w:lang w:eastAsia="ru-RU"/>
              </w:rPr>
              <w:t>Показатель</w:t>
            </w:r>
            <w:proofErr w:type="gramEnd"/>
            <w:r w:rsidRPr="00883802">
              <w:rPr>
                <w:rFonts w:ascii="Times New Roman" w:eastAsia="Times New Roman" w:hAnsi="Times New Roman" w:cs="Times New Roman"/>
                <w:color w:val="000000"/>
                <w:sz w:val="18"/>
                <w:szCs w:val="18"/>
                <w:lang w:eastAsia="ru-RU"/>
              </w:rPr>
              <w:t xml:space="preserve"> не достигнут за счет роста злокачественных новообразований среди лиц пожилого возраста.  Подготовлены мероприятия по организации профилактики и лечебно-диагностической помощи онкологическим больным.</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системы оказания медицинской помощи больным туберкулезом"</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1,75</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119459,80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87765,90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1592,80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359,30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36076,90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25203,40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1790,40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649,90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94472,50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38521,40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33401,00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8300,00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11875,00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8683,60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394,40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0905</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1620113473</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26935,10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25344,10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0905</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1620113473</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146,20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0905</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1620113473</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8134,40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7631,60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0905</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1620113473</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425,00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93,40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0905</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1620113473</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10860,50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6794,30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0905</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1620113473</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476,00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290,60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0905</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1620113473</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27671,00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19198,90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nil"/>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14853,00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nil"/>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45412,90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38330,10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"Доля </w:t>
            </w:r>
            <w:proofErr w:type="spellStart"/>
            <w:r w:rsidRPr="00883802">
              <w:rPr>
                <w:rFonts w:ascii="Times New Roman" w:eastAsia="Times New Roman" w:hAnsi="Times New Roman" w:cs="Times New Roman"/>
                <w:color w:val="000000"/>
                <w:sz w:val="18"/>
                <w:szCs w:val="18"/>
                <w:lang w:eastAsia="ru-RU"/>
              </w:rPr>
              <w:t>абацилированных</w:t>
            </w:r>
            <w:proofErr w:type="spellEnd"/>
            <w:r w:rsidRPr="00883802">
              <w:rPr>
                <w:rFonts w:ascii="Times New Roman" w:eastAsia="Times New Roman" w:hAnsi="Times New Roman" w:cs="Times New Roman"/>
                <w:color w:val="000000"/>
                <w:sz w:val="18"/>
                <w:szCs w:val="18"/>
                <w:lang w:eastAsia="ru-RU"/>
              </w:rPr>
              <w:t xml:space="preserve"> больных туберкулёзом от числа больных туберкулёзом с </w:t>
            </w:r>
            <w:proofErr w:type="spellStart"/>
            <w:r w:rsidRPr="00883802">
              <w:rPr>
                <w:rFonts w:ascii="Times New Roman" w:eastAsia="Times New Roman" w:hAnsi="Times New Roman" w:cs="Times New Roman"/>
                <w:color w:val="000000"/>
                <w:sz w:val="18"/>
                <w:szCs w:val="18"/>
                <w:lang w:eastAsia="ru-RU"/>
              </w:rPr>
              <w:t>бактериовыделением</w:t>
            </w:r>
            <w:proofErr w:type="spellEnd"/>
            <w:r w:rsidRPr="00883802">
              <w:rPr>
                <w:rFonts w:ascii="Times New Roman" w:eastAsia="Times New Roman" w:hAnsi="Times New Roman" w:cs="Times New Roman"/>
                <w:color w:val="000000"/>
                <w:sz w:val="18"/>
                <w:szCs w:val="18"/>
                <w:lang w:eastAsia="ru-RU"/>
              </w:rPr>
              <w:t>"</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w:t>
            </w:r>
            <w:proofErr w:type="spellStart"/>
            <w:r w:rsidRPr="00883802">
              <w:rPr>
                <w:rFonts w:ascii="Times New Roman" w:eastAsia="Times New Roman" w:hAnsi="Times New Roman" w:cs="Times New Roman"/>
                <w:color w:val="000000"/>
                <w:sz w:val="18"/>
                <w:szCs w:val="18"/>
                <w:lang w:eastAsia="ru-RU"/>
              </w:rPr>
              <w:t>абацилированных</w:t>
            </w:r>
            <w:proofErr w:type="spellEnd"/>
            <w:r w:rsidRPr="00883802">
              <w:rPr>
                <w:rFonts w:ascii="Times New Roman" w:eastAsia="Times New Roman" w:hAnsi="Times New Roman" w:cs="Times New Roman"/>
                <w:color w:val="000000"/>
                <w:sz w:val="18"/>
                <w:szCs w:val="18"/>
                <w:lang w:eastAsia="ru-RU"/>
              </w:rPr>
              <w:t xml:space="preserve"> больных туберкулёзом; В - общая численность  больных туберкулёзом с </w:t>
            </w:r>
            <w:proofErr w:type="spellStart"/>
            <w:r w:rsidRPr="00883802">
              <w:rPr>
                <w:rFonts w:ascii="Times New Roman" w:eastAsia="Times New Roman" w:hAnsi="Times New Roman" w:cs="Times New Roman"/>
                <w:color w:val="000000"/>
                <w:sz w:val="18"/>
                <w:szCs w:val="18"/>
                <w:lang w:eastAsia="ru-RU"/>
              </w:rPr>
              <w:t>бактериовыделением</w:t>
            </w:r>
            <w:proofErr w:type="spellEnd"/>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57,00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59,30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2.1.1-</w:t>
            </w:r>
            <w:r w:rsidRPr="00883802">
              <w:rPr>
                <w:rFonts w:ascii="Times New Roman" w:eastAsia="Times New Roman" w:hAnsi="Times New Roman" w:cs="Times New Roman"/>
                <w:color w:val="000000"/>
                <w:sz w:val="18"/>
                <w:szCs w:val="18"/>
                <w:lang w:eastAsia="ru-RU"/>
              </w:rPr>
              <w:br/>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посещений на 10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743,00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761,00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69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койко-дней на 10 тыс. насел.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941,00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732,00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83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w:t>
            </w:r>
            <w:r w:rsidRPr="00883802">
              <w:rPr>
                <w:rFonts w:ascii="Times New Roman" w:eastAsia="Times New Roman" w:hAnsi="Times New Roman" w:cs="Times New Roman"/>
                <w:color w:val="000000"/>
                <w:sz w:val="18"/>
                <w:szCs w:val="18"/>
                <w:lang w:eastAsia="ru-RU"/>
              </w:rPr>
              <w:br/>
              <w:t>ПОМ5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пациенто</w:t>
            </w:r>
            <w:proofErr w:type="spellEnd"/>
            <w:r w:rsidRPr="00883802">
              <w:rPr>
                <w:rFonts w:ascii="Times New Roman" w:eastAsia="Times New Roman" w:hAnsi="Times New Roman" w:cs="Times New Roman"/>
                <w:color w:val="000000"/>
                <w:sz w:val="18"/>
                <w:szCs w:val="18"/>
                <w:lang w:eastAsia="ru-RU"/>
              </w:rPr>
              <w:t>-дней на 10тыс</w:t>
            </w:r>
            <w:proofErr w:type="gramStart"/>
            <w:r w:rsidRPr="00883802">
              <w:rPr>
                <w:rFonts w:ascii="Times New Roman" w:eastAsia="Times New Roman" w:hAnsi="Times New Roman" w:cs="Times New Roman"/>
                <w:color w:val="000000"/>
                <w:sz w:val="18"/>
                <w:szCs w:val="18"/>
                <w:lang w:eastAsia="ru-RU"/>
              </w:rPr>
              <w:t>.н</w:t>
            </w:r>
            <w:proofErr w:type="gramEnd"/>
            <w:r w:rsidRPr="00883802">
              <w:rPr>
                <w:rFonts w:ascii="Times New Roman" w:eastAsia="Times New Roman" w:hAnsi="Times New Roman" w:cs="Times New Roman"/>
                <w:color w:val="000000"/>
                <w:sz w:val="18"/>
                <w:szCs w:val="18"/>
                <w:lang w:eastAsia="ru-RU"/>
              </w:rPr>
              <w:t>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81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6</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"оказание медицинской реабилитации и санаторно-курортного лечения в стационарных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койко-дней на 10 тыс. насел.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440,00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338,00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2.1.2</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Основное мероприятие "Совершенствование системы оказания медицинской помощи </w:t>
            </w:r>
            <w:proofErr w:type="gramStart"/>
            <w:r w:rsidRPr="00883802">
              <w:rPr>
                <w:rFonts w:ascii="Times New Roman" w:eastAsia="Times New Roman" w:hAnsi="Times New Roman" w:cs="Times New Roman"/>
                <w:b/>
                <w:bCs/>
                <w:color w:val="000000"/>
                <w:sz w:val="18"/>
                <w:szCs w:val="18"/>
                <w:lang w:eastAsia="ru-RU"/>
              </w:rPr>
              <w:t>ВИЧ-инфицированным</w:t>
            </w:r>
            <w:proofErr w:type="gramEnd"/>
            <w:r w:rsidRPr="00883802">
              <w:rPr>
                <w:rFonts w:ascii="Times New Roman" w:eastAsia="Times New Roman" w:hAnsi="Times New Roman" w:cs="Times New Roman"/>
                <w:b/>
                <w:bCs/>
                <w:color w:val="000000"/>
                <w:sz w:val="18"/>
                <w:szCs w:val="18"/>
                <w:lang w:eastAsia="ru-RU"/>
              </w:rPr>
              <w:t>"</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2,14</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1620213470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28767,60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21312,70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1620213470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957,20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1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ВИЧ-инфицированных лиц, получающих антиретровирусную терапию, от числа состоящих на диспансерном учёте"</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ВИЧ-инфицированных лиц, получающих антиретровирусную терапию; В - общая численность  состоящих на диспансерном учёте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25,30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2.1.3</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системы оказания медицинской помощи наркологическим больным"</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1,35</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1620313470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68730,60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58403,30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32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2.1.3-</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"Число наркологических больных, находящихся в ремиссии от 1 года до 2 лет"</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чис</w:t>
            </w:r>
            <w:proofErr w:type="spellEnd"/>
            <w:r w:rsidRPr="00883802">
              <w:rPr>
                <w:rFonts w:ascii="Times New Roman" w:eastAsia="Times New Roman" w:hAnsi="Times New Roman" w:cs="Times New Roman"/>
                <w:color w:val="000000"/>
                <w:sz w:val="18"/>
                <w:szCs w:val="18"/>
                <w:lang w:eastAsia="ru-RU"/>
              </w:rPr>
              <w:t>. нарк. больных</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больных наркоманией, состоящих под наблюдением на конец года, находящихся в ремиссии от 1 года до 2 лет; В - число больных наркоманией, состоящих под наблюдением на конец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32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2.1.3-</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"Число больных алкоголизмом, находящихся в ремиссии от 1 года до 2 лет"</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чис</w:t>
            </w:r>
            <w:proofErr w:type="spellEnd"/>
            <w:r w:rsidRPr="00883802">
              <w:rPr>
                <w:rFonts w:ascii="Times New Roman" w:eastAsia="Times New Roman" w:hAnsi="Times New Roman" w:cs="Times New Roman"/>
                <w:color w:val="000000"/>
                <w:sz w:val="18"/>
                <w:szCs w:val="18"/>
                <w:lang w:eastAsia="ru-RU"/>
              </w:rPr>
              <w:t>. бол</w:t>
            </w:r>
            <w:proofErr w:type="gramStart"/>
            <w:r w:rsidRPr="00883802">
              <w:rPr>
                <w:rFonts w:ascii="Times New Roman" w:eastAsia="Times New Roman" w:hAnsi="Times New Roman" w:cs="Times New Roman"/>
                <w:color w:val="000000"/>
                <w:sz w:val="18"/>
                <w:szCs w:val="18"/>
                <w:lang w:eastAsia="ru-RU"/>
              </w:rPr>
              <w:t>.</w:t>
            </w:r>
            <w:proofErr w:type="gramEnd"/>
            <w:r w:rsidRPr="00883802">
              <w:rPr>
                <w:rFonts w:ascii="Times New Roman" w:eastAsia="Times New Roman" w:hAnsi="Times New Roman" w:cs="Times New Roman"/>
                <w:color w:val="000000"/>
                <w:sz w:val="18"/>
                <w:szCs w:val="18"/>
                <w:lang w:eastAsia="ru-RU"/>
              </w:rPr>
              <w:t xml:space="preserve"> </w:t>
            </w:r>
            <w:proofErr w:type="gramStart"/>
            <w:r w:rsidRPr="00883802">
              <w:rPr>
                <w:rFonts w:ascii="Times New Roman" w:eastAsia="Times New Roman" w:hAnsi="Times New Roman" w:cs="Times New Roman"/>
                <w:color w:val="000000"/>
                <w:sz w:val="18"/>
                <w:szCs w:val="18"/>
                <w:lang w:eastAsia="ru-RU"/>
              </w:rPr>
              <w:t>а</w:t>
            </w:r>
            <w:proofErr w:type="gramEnd"/>
            <w:r w:rsidRPr="00883802">
              <w:rPr>
                <w:rFonts w:ascii="Times New Roman" w:eastAsia="Times New Roman" w:hAnsi="Times New Roman" w:cs="Times New Roman"/>
                <w:color w:val="000000"/>
                <w:sz w:val="18"/>
                <w:szCs w:val="18"/>
                <w:lang w:eastAsia="ru-RU"/>
              </w:rPr>
              <w:t>лкоголизмом</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больных алкоголизмом, состоящих под наблюдением на конец года, находящихся в ремиссии от 1 года до 2 лет; В - число больных алкоголизмом, состоящих под наблюдением на конец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8,70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2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2.1.3-</w:t>
            </w:r>
            <w:r w:rsidRPr="00883802">
              <w:rPr>
                <w:rFonts w:ascii="Times New Roman" w:eastAsia="Times New Roman" w:hAnsi="Times New Roman" w:cs="Times New Roman"/>
                <w:color w:val="000000"/>
                <w:sz w:val="18"/>
                <w:szCs w:val="18"/>
                <w:lang w:eastAsia="ru-RU"/>
              </w:rPr>
              <w:br/>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посещений на 10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303,50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63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2.1.3-</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койко-дней на 10 тыс. насел.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370,80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350,00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84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2.1.3-</w:t>
            </w:r>
            <w:r w:rsidRPr="00883802">
              <w:rPr>
                <w:rFonts w:ascii="Times New Roman" w:eastAsia="Times New Roman" w:hAnsi="Times New Roman" w:cs="Times New Roman"/>
                <w:color w:val="000000"/>
                <w:sz w:val="18"/>
                <w:szCs w:val="18"/>
                <w:lang w:eastAsia="ru-RU"/>
              </w:rPr>
              <w:br w:type="page"/>
              <w:t>ПОМ5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пациенто</w:t>
            </w:r>
            <w:proofErr w:type="spellEnd"/>
            <w:r w:rsidRPr="00883802">
              <w:rPr>
                <w:rFonts w:ascii="Times New Roman" w:eastAsia="Times New Roman" w:hAnsi="Times New Roman" w:cs="Times New Roman"/>
                <w:color w:val="000000"/>
                <w:sz w:val="18"/>
                <w:szCs w:val="18"/>
                <w:lang w:eastAsia="ru-RU"/>
              </w:rPr>
              <w:t>-дней на 10тыс</w:t>
            </w:r>
            <w:proofErr w:type="gramStart"/>
            <w:r w:rsidRPr="00883802">
              <w:rPr>
                <w:rFonts w:ascii="Times New Roman" w:eastAsia="Times New Roman" w:hAnsi="Times New Roman" w:cs="Times New Roman"/>
                <w:color w:val="000000"/>
                <w:sz w:val="18"/>
                <w:szCs w:val="18"/>
                <w:lang w:eastAsia="ru-RU"/>
              </w:rPr>
              <w:t>.н</w:t>
            </w:r>
            <w:proofErr w:type="gramEnd"/>
            <w:r w:rsidRPr="00883802">
              <w:rPr>
                <w:rFonts w:ascii="Times New Roman" w:eastAsia="Times New Roman" w:hAnsi="Times New Roman" w:cs="Times New Roman"/>
                <w:color w:val="000000"/>
                <w:sz w:val="18"/>
                <w:szCs w:val="18"/>
                <w:lang w:eastAsia="ru-RU"/>
              </w:rPr>
              <w:t>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40,80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33,00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2.1.4</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4,17</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220370,40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227681,80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883,40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1231,60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66551,80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66384,90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1542,20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933,90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181093,90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119651,40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16275,40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10444,70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479,90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976,60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8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0902</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1620413471</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1005,40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реорганизацией учреждения, расходы оплачивали с другой целевой статьи</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1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больных психическими расстройствами, повторно госпитализированных в течение года"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больных психическими расстройствами, поступивших в стационар, всего; В - число больных психическими расстройствами, поступивших впервые в стационар</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17,10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посещений на 10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46,00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473,00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2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2.1.4-</w:t>
            </w:r>
            <w:r w:rsidRPr="00883802">
              <w:rPr>
                <w:rFonts w:ascii="Times New Roman" w:eastAsia="Times New Roman" w:hAnsi="Times New Roman" w:cs="Times New Roman"/>
                <w:color w:val="000000"/>
                <w:sz w:val="18"/>
                <w:szCs w:val="18"/>
                <w:lang w:eastAsia="ru-RU"/>
              </w:rPr>
              <w:br/>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койко-дней на 10 тыс. насел.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2931,00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2848,00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пациенто</w:t>
            </w:r>
            <w:proofErr w:type="spellEnd"/>
            <w:r w:rsidRPr="00883802">
              <w:rPr>
                <w:rFonts w:ascii="Times New Roman" w:eastAsia="Times New Roman" w:hAnsi="Times New Roman" w:cs="Times New Roman"/>
                <w:color w:val="000000"/>
                <w:sz w:val="18"/>
                <w:szCs w:val="18"/>
                <w:lang w:eastAsia="ru-RU"/>
              </w:rPr>
              <w:t>-дней на 10тыс</w:t>
            </w:r>
            <w:proofErr w:type="gramStart"/>
            <w:r w:rsidRPr="00883802">
              <w:rPr>
                <w:rFonts w:ascii="Times New Roman" w:eastAsia="Times New Roman" w:hAnsi="Times New Roman" w:cs="Times New Roman"/>
                <w:color w:val="000000"/>
                <w:sz w:val="18"/>
                <w:szCs w:val="18"/>
                <w:lang w:eastAsia="ru-RU"/>
              </w:rPr>
              <w:t>.н</w:t>
            </w:r>
            <w:proofErr w:type="gramEnd"/>
            <w:r w:rsidRPr="00883802">
              <w:rPr>
                <w:rFonts w:ascii="Times New Roman" w:eastAsia="Times New Roman" w:hAnsi="Times New Roman" w:cs="Times New Roman"/>
                <w:color w:val="000000"/>
                <w:sz w:val="18"/>
                <w:szCs w:val="18"/>
                <w:lang w:eastAsia="ru-RU"/>
              </w:rPr>
              <w:t>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290,00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493,00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2.1.5</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системы оказания медицинской помощи больным сосудистыми заболеваниями"</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1620513470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8700,00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данное мероприятие за счет средств бюджета не выполнялось</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2.1.5-</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"Смертность от цереброваскулярных заболеваний"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умерших от цереброваскулярных заболеваний; В - среднегодовая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134,50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131,20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2.1.6</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системы оказания медицинской помощи больным онкологическими заболеваниями"</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1620613470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6300,00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данное мероприятие за счет средств бюджета не выполнялось</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4982,50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2.1.6-</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"Удельный вес больных злокачественными новообразованиями, состоящих на учете с момента установления диагноза 5 лет и более"</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больных, состоящих на учете с момента установления диагноза 5 лет и более; В - число больных, состоящих на учете на конец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60,40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59,00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Незначительное снижение показателя  связано с проведением качественной сверки пациентов состоящих на диспансерном учете.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2.1.7</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0,89</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9473,80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0904</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1620713477</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23433,40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20478,90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0904</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1620713477</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31020,90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30318,10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45,00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9368,30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8594,50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548,20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45178,40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50855,00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635,00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1620713469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93,50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1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2.1.7-</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"Доля выездов бригад скорой медицинской помощи со временем </w:t>
            </w:r>
            <w:proofErr w:type="spellStart"/>
            <w:r w:rsidRPr="00883802">
              <w:rPr>
                <w:rFonts w:ascii="Times New Roman" w:eastAsia="Times New Roman" w:hAnsi="Times New Roman" w:cs="Times New Roman"/>
                <w:color w:val="000000"/>
                <w:sz w:val="18"/>
                <w:szCs w:val="18"/>
                <w:lang w:eastAsia="ru-RU"/>
              </w:rPr>
              <w:t>доезда</w:t>
            </w:r>
            <w:proofErr w:type="spellEnd"/>
            <w:r w:rsidRPr="00883802">
              <w:rPr>
                <w:rFonts w:ascii="Times New Roman" w:eastAsia="Times New Roman" w:hAnsi="Times New Roman" w:cs="Times New Roman"/>
                <w:color w:val="000000"/>
                <w:sz w:val="18"/>
                <w:szCs w:val="18"/>
                <w:lang w:eastAsia="ru-RU"/>
              </w:rPr>
              <w:t xml:space="preserve"> до больного менее 20 минут"</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выездов бригад скорой медицинской помощи со временем </w:t>
            </w:r>
            <w:proofErr w:type="spellStart"/>
            <w:r w:rsidRPr="00883802">
              <w:rPr>
                <w:rFonts w:ascii="Times New Roman" w:eastAsia="Times New Roman" w:hAnsi="Times New Roman" w:cs="Times New Roman"/>
                <w:color w:val="000000"/>
                <w:sz w:val="18"/>
                <w:szCs w:val="18"/>
                <w:lang w:eastAsia="ru-RU"/>
              </w:rPr>
              <w:t>доезда</w:t>
            </w:r>
            <w:proofErr w:type="spellEnd"/>
            <w:r w:rsidRPr="00883802">
              <w:rPr>
                <w:rFonts w:ascii="Times New Roman" w:eastAsia="Times New Roman" w:hAnsi="Times New Roman" w:cs="Times New Roman"/>
                <w:color w:val="000000"/>
                <w:sz w:val="18"/>
                <w:szCs w:val="18"/>
                <w:lang w:eastAsia="ru-RU"/>
              </w:rPr>
              <w:t xml:space="preserve"> до больного менее 20 минут; В - общее количество выездов бригад скорой медицинской помощи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86,40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89,90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2.1.7-</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вне медицинских организаций""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вызовов на 10 тыс. </w:t>
            </w:r>
            <w:proofErr w:type="spellStart"/>
            <w:r w:rsidRPr="00883802">
              <w:rPr>
                <w:rFonts w:ascii="Times New Roman" w:eastAsia="Times New Roman" w:hAnsi="Times New Roman" w:cs="Times New Roman"/>
                <w:color w:val="000000"/>
                <w:sz w:val="18"/>
                <w:szCs w:val="18"/>
                <w:lang w:eastAsia="ru-RU"/>
              </w:rPr>
              <w:t>насления</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129,00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2.1.8</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оказания медицинской помощи пострадавшим при дорожно-транспортных происшествиях"</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0,36</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1620803010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25146,50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недофинансирование в 2014 году, 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136624,70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недофинансирование в 2014 году, 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17767,20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недофинансирование в 2014 году, 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1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2.1.8-</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"Больничная летальность пострадавших в результате </w:t>
            </w:r>
            <w:proofErr w:type="spellStart"/>
            <w:r w:rsidRPr="00883802">
              <w:rPr>
                <w:rFonts w:ascii="Times New Roman" w:eastAsia="Times New Roman" w:hAnsi="Times New Roman" w:cs="Times New Roman"/>
                <w:color w:val="000000"/>
                <w:sz w:val="18"/>
                <w:szCs w:val="18"/>
                <w:lang w:eastAsia="ru-RU"/>
              </w:rPr>
              <w:t>дорожно</w:t>
            </w:r>
            <w:proofErr w:type="spellEnd"/>
            <w:r w:rsidRPr="00883802">
              <w:rPr>
                <w:rFonts w:ascii="Times New Roman" w:eastAsia="Times New Roman" w:hAnsi="Times New Roman" w:cs="Times New Roman"/>
                <w:color w:val="000000"/>
                <w:sz w:val="18"/>
                <w:szCs w:val="18"/>
                <w:lang w:eastAsia="ru-RU"/>
              </w:rPr>
              <w:t>–транспортных происшествий"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умерших больных от дорожно-транспортных происшествий; В - количество выбывших (выписанные + умершие) больных от дорожно-транспортных происшествий</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1,78</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В связи с увеличением степени тяжести </w:t>
            </w:r>
            <w:proofErr w:type="gramStart"/>
            <w:r w:rsidRPr="00883802">
              <w:rPr>
                <w:rFonts w:ascii="Times New Roman" w:eastAsia="Times New Roman" w:hAnsi="Times New Roman" w:cs="Times New Roman"/>
                <w:color w:val="000000"/>
                <w:sz w:val="18"/>
                <w:szCs w:val="18"/>
                <w:lang w:eastAsia="ru-RU"/>
              </w:rPr>
              <w:t>дорожно-транспортных</w:t>
            </w:r>
            <w:proofErr w:type="gramEnd"/>
            <w:r w:rsidRPr="00883802">
              <w:rPr>
                <w:rFonts w:ascii="Times New Roman" w:eastAsia="Times New Roman" w:hAnsi="Times New Roman" w:cs="Times New Roman"/>
                <w:color w:val="000000"/>
                <w:sz w:val="18"/>
                <w:szCs w:val="18"/>
                <w:lang w:eastAsia="ru-RU"/>
              </w:rPr>
              <w:t xml:space="preserve"> </w:t>
            </w:r>
            <w:proofErr w:type="spellStart"/>
            <w:r w:rsidRPr="00883802">
              <w:rPr>
                <w:rFonts w:ascii="Times New Roman" w:eastAsia="Times New Roman" w:hAnsi="Times New Roman" w:cs="Times New Roman"/>
                <w:color w:val="000000"/>
                <w:sz w:val="18"/>
                <w:szCs w:val="18"/>
                <w:lang w:eastAsia="ru-RU"/>
              </w:rPr>
              <w:t>проишествий</w:t>
            </w:r>
            <w:proofErr w:type="spellEnd"/>
            <w:r w:rsidRPr="00883802">
              <w:rPr>
                <w:rFonts w:ascii="Times New Roman" w:eastAsia="Times New Roman" w:hAnsi="Times New Roman" w:cs="Times New Roman"/>
                <w:color w:val="000000"/>
                <w:sz w:val="18"/>
                <w:szCs w:val="18"/>
                <w:lang w:eastAsia="ru-RU"/>
              </w:rPr>
              <w:t xml:space="preserve">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2.1.9</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системы оказания медицинской помощи больным прочими заболеваниями"</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4,82</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1620913470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41401,40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27330,80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1620913470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62033,40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17674,20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1620913469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110599,20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91857,80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7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2.1.9-</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"Среднегодовая занятость койки в государственных учреждениях </w:t>
            </w:r>
            <w:r w:rsidRPr="00883802">
              <w:rPr>
                <w:rFonts w:ascii="Times New Roman" w:eastAsia="Times New Roman" w:hAnsi="Times New Roman" w:cs="Times New Roman"/>
                <w:color w:val="000000"/>
                <w:sz w:val="18"/>
                <w:szCs w:val="18"/>
                <w:lang w:eastAsia="ru-RU"/>
              </w:rPr>
              <w:lastRenderedPageBreak/>
              <w:t>здравоохранения"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дней</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330,00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303,10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Невыполнение планового показателя среднегодовой </w:t>
            </w:r>
            <w:r w:rsidRPr="00883802">
              <w:rPr>
                <w:rFonts w:ascii="Times New Roman" w:eastAsia="Times New Roman" w:hAnsi="Times New Roman" w:cs="Times New Roman"/>
                <w:color w:val="000000"/>
                <w:sz w:val="18"/>
                <w:szCs w:val="18"/>
                <w:lang w:eastAsia="ru-RU"/>
              </w:rPr>
              <w:lastRenderedPageBreak/>
              <w:t>работы койки произошло за счет низкого показателя работы койки в центральных районных больницах края.</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lastRenderedPageBreak/>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2.1.9-</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посещений на 10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1318,00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872,00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87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2.1.9-</w:t>
            </w:r>
            <w:r w:rsidRPr="00883802">
              <w:rPr>
                <w:rFonts w:ascii="Times New Roman" w:eastAsia="Times New Roman" w:hAnsi="Times New Roman" w:cs="Times New Roman"/>
                <w:color w:val="000000"/>
                <w:sz w:val="18"/>
                <w:szCs w:val="18"/>
                <w:lang w:eastAsia="ru-RU"/>
              </w:rPr>
              <w:br/>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койко-дней на 10 тыс. насел.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466,00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5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2.1.9-</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пациенто</w:t>
            </w:r>
            <w:proofErr w:type="spellEnd"/>
            <w:r w:rsidRPr="00883802">
              <w:rPr>
                <w:rFonts w:ascii="Times New Roman" w:eastAsia="Times New Roman" w:hAnsi="Times New Roman" w:cs="Times New Roman"/>
                <w:color w:val="000000"/>
                <w:sz w:val="18"/>
                <w:szCs w:val="18"/>
                <w:lang w:eastAsia="ru-RU"/>
              </w:rPr>
              <w:t>-дней на 10тыс</w:t>
            </w:r>
            <w:proofErr w:type="gramStart"/>
            <w:r w:rsidRPr="00883802">
              <w:rPr>
                <w:rFonts w:ascii="Times New Roman" w:eastAsia="Times New Roman" w:hAnsi="Times New Roman" w:cs="Times New Roman"/>
                <w:color w:val="000000"/>
                <w:sz w:val="18"/>
                <w:szCs w:val="18"/>
                <w:lang w:eastAsia="ru-RU"/>
              </w:rPr>
              <w:t>.н</w:t>
            </w:r>
            <w:proofErr w:type="gramEnd"/>
            <w:r w:rsidRPr="00883802">
              <w:rPr>
                <w:rFonts w:ascii="Times New Roman" w:eastAsia="Times New Roman" w:hAnsi="Times New Roman" w:cs="Times New Roman"/>
                <w:color w:val="000000"/>
                <w:sz w:val="18"/>
                <w:szCs w:val="18"/>
                <w:lang w:eastAsia="ru-RU"/>
              </w:rPr>
              <w:t>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396,00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27,00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дефицитом кадров и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86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2.1.9-</w:t>
            </w:r>
            <w:r w:rsidRPr="00883802">
              <w:rPr>
                <w:rFonts w:ascii="Times New Roman" w:eastAsia="Times New Roman" w:hAnsi="Times New Roman" w:cs="Times New Roman"/>
                <w:color w:val="000000"/>
                <w:sz w:val="18"/>
                <w:szCs w:val="18"/>
                <w:lang w:eastAsia="ru-RU"/>
              </w:rPr>
              <w:br w:type="page"/>
              <w:t>ПОМ5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"Объем выполнения государственной работы "Организация </w:t>
            </w:r>
            <w:proofErr w:type="spellStart"/>
            <w:r w:rsidRPr="00883802">
              <w:rPr>
                <w:rFonts w:ascii="Times New Roman" w:eastAsia="Times New Roman" w:hAnsi="Times New Roman" w:cs="Times New Roman"/>
                <w:color w:val="000000"/>
                <w:sz w:val="18"/>
                <w:szCs w:val="18"/>
                <w:lang w:eastAsia="ru-RU"/>
              </w:rPr>
              <w:t>паталогоанатомической</w:t>
            </w:r>
            <w:proofErr w:type="spellEnd"/>
            <w:r w:rsidRPr="00883802">
              <w:rPr>
                <w:rFonts w:ascii="Times New Roman" w:eastAsia="Times New Roman" w:hAnsi="Times New Roman" w:cs="Times New Roman"/>
                <w:color w:val="000000"/>
                <w:sz w:val="18"/>
                <w:szCs w:val="18"/>
                <w:lang w:eastAsia="ru-RU"/>
              </w:rPr>
              <w:t xml:space="preserve"> экспертно-</w:t>
            </w:r>
            <w:r w:rsidRPr="00883802">
              <w:rPr>
                <w:rFonts w:ascii="Times New Roman" w:eastAsia="Times New Roman" w:hAnsi="Times New Roman" w:cs="Times New Roman"/>
                <w:color w:val="000000"/>
                <w:sz w:val="18"/>
                <w:szCs w:val="18"/>
                <w:lang w:eastAsia="ru-RU"/>
              </w:rPr>
              <w:lastRenderedPageBreak/>
              <w:t>диагностической деятельности""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lastRenderedPageBreak/>
              <w:t>усл.ед</w:t>
            </w:r>
            <w:proofErr w:type="spellEnd"/>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1400,00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1923,00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1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2.1.9-</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6</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выполнения государственной работы "организация и проведение судебно-медицинской экспертизы потерпевших, обвиняемых и др. лиц""</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число экспертиз</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26536,00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24017,00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2.1.10</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высокотехнологичной медицинской помощи, развитие новых эффективных методов лечения"</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1,05</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1621003402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6493,40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1621003402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12795,50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1881,00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7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2.1.10-</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"Обеспеченность высокотехнологичной медицинской помощью"</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517,40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2.1.11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службы крови"</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1,31</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0906</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1621113472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17189,50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18292,60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0906</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1621113472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314,00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240,60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0906</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1621113472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5191,20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4849,00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0906</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1621113472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229,10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0906</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1621113472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17720,00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8001,60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0906</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1621113472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5768,00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6500,00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0906</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1621113472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1590,00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542,70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0906</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1621113472</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38,20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136,90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32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станций  переливания крови, обеспечивающих современный уровень качества и безопасности компонентов крови"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станций  переливания крови, обеспечивающих современный уровень качества и безопасности компонентов крови; В - общее количество </w:t>
            </w:r>
            <w:proofErr w:type="spellStart"/>
            <w:r w:rsidRPr="00883802">
              <w:rPr>
                <w:rFonts w:ascii="Times New Roman" w:eastAsia="Times New Roman" w:hAnsi="Times New Roman" w:cs="Times New Roman"/>
                <w:color w:val="000000"/>
                <w:sz w:val="18"/>
                <w:szCs w:val="18"/>
                <w:lang w:eastAsia="ru-RU"/>
              </w:rPr>
              <w:t>количество</w:t>
            </w:r>
            <w:proofErr w:type="spellEnd"/>
            <w:r w:rsidRPr="00883802">
              <w:rPr>
                <w:rFonts w:ascii="Times New Roman" w:eastAsia="Times New Roman" w:hAnsi="Times New Roman" w:cs="Times New Roman"/>
                <w:color w:val="000000"/>
                <w:sz w:val="18"/>
                <w:szCs w:val="18"/>
                <w:lang w:eastAsia="ru-RU"/>
              </w:rPr>
              <w:t xml:space="preserve"> станций  переливания крови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2.1.11-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"заготовка, переработка, хранение донорской крови; обеспечение донорской кровью лечебно-профилактических учреждений""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литров на 10 тыс. </w:t>
            </w:r>
            <w:proofErr w:type="spellStart"/>
            <w:r w:rsidRPr="00883802">
              <w:rPr>
                <w:rFonts w:ascii="Times New Roman" w:eastAsia="Times New Roman" w:hAnsi="Times New Roman" w:cs="Times New Roman"/>
                <w:color w:val="000000"/>
                <w:sz w:val="18"/>
                <w:szCs w:val="18"/>
                <w:lang w:eastAsia="ru-RU"/>
              </w:rPr>
              <w:t>насления</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69,00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В связи со сложностью регулирования потока доноров данный </w:t>
            </w:r>
            <w:proofErr w:type="gramStart"/>
            <w:r w:rsidRPr="00883802">
              <w:rPr>
                <w:rFonts w:ascii="Times New Roman" w:eastAsia="Times New Roman" w:hAnsi="Times New Roman" w:cs="Times New Roman"/>
                <w:color w:val="000000"/>
                <w:sz w:val="18"/>
                <w:szCs w:val="18"/>
                <w:lang w:eastAsia="ru-RU"/>
              </w:rPr>
              <w:t>показатель</w:t>
            </w:r>
            <w:proofErr w:type="gramEnd"/>
            <w:r w:rsidRPr="00883802">
              <w:rPr>
                <w:rFonts w:ascii="Times New Roman" w:eastAsia="Times New Roman" w:hAnsi="Times New Roman" w:cs="Times New Roman"/>
                <w:color w:val="000000"/>
                <w:sz w:val="18"/>
                <w:szCs w:val="18"/>
                <w:lang w:eastAsia="ru-RU"/>
              </w:rPr>
              <w:t xml:space="preserve">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305"/>
        </w:trPr>
        <w:tc>
          <w:tcPr>
            <w:tcW w:w="675" w:type="dxa"/>
            <w:tcBorders>
              <w:top w:val="nil"/>
              <w:left w:val="single" w:sz="4" w:space="0" w:color="000000"/>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Задача 3. "Развитие государственно–частного партнерства в сфере здравоохранения в Забайкальском крае, привлечение малого и среднего бизнеса в систему оказания гражданами бесплатной медицинской помощи"</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3.1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Подпрограмма "Развитие государственно-частного партнерства (1)"</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11,77</w:t>
            </w:r>
          </w:p>
        </w:tc>
      </w:tr>
      <w:tr w:rsidR="00883802" w:rsidRPr="00FB713C" w:rsidTr="00C916B7">
        <w:trPr>
          <w:trHeight w:val="304"/>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603"/>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негосударственных учреждений, принимающих участие в территориальной программе ОМС"</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негосударственных учреждений, принимающих участие в территориальной программе ОМС, В - общее количество учреждений, принимающих участие в территориальной программе ОМС</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305"/>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"Развитие современной инфраструктуры оказания медицинской помощи с привлечением частного сектора к строительству новых медицинских мощностей и повышению технологической оснащенности существующих"</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1,04</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7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"Обеспеченность населения гемодиализом"</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 млн.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229,00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3.1.2</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"Развитие реабилитационной службы Забайкальского края с привлечением частного сектора"</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52,22</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8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3.1.2-</w:t>
            </w:r>
            <w:r w:rsidRPr="00883802">
              <w:rPr>
                <w:rFonts w:ascii="Times New Roman" w:eastAsia="Times New Roman" w:hAnsi="Times New Roman" w:cs="Times New Roman"/>
                <w:color w:val="000000"/>
                <w:sz w:val="18"/>
                <w:szCs w:val="18"/>
                <w:lang w:eastAsia="ru-RU"/>
              </w:rPr>
              <w:br w:type="page"/>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выделенных средств относительно всех средств ОМС"</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I=A/B*100, где А - объем выделенных средств, В </w:t>
            </w:r>
            <w:proofErr w:type="gramStart"/>
            <w:r w:rsidRPr="00883802">
              <w:rPr>
                <w:rFonts w:ascii="Times New Roman" w:eastAsia="Times New Roman" w:hAnsi="Times New Roman" w:cs="Times New Roman"/>
                <w:color w:val="000000"/>
                <w:sz w:val="18"/>
                <w:szCs w:val="18"/>
                <w:lang w:eastAsia="ru-RU"/>
              </w:rPr>
              <w:t>-о</w:t>
            </w:r>
            <w:proofErr w:type="gramEnd"/>
            <w:r w:rsidRPr="00883802">
              <w:rPr>
                <w:rFonts w:ascii="Times New Roman" w:eastAsia="Times New Roman" w:hAnsi="Times New Roman" w:cs="Times New Roman"/>
                <w:color w:val="000000"/>
                <w:sz w:val="18"/>
                <w:szCs w:val="18"/>
                <w:lang w:eastAsia="ru-RU"/>
              </w:rPr>
              <w:t>бъем финансирования территориальной программы ОМС</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47,00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Невыполнение данного показателя связано с тем, что финансирование с 2015 года осуществлялось за счет средств ОМС.</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25"/>
        </w:trPr>
        <w:tc>
          <w:tcPr>
            <w:tcW w:w="675" w:type="dxa"/>
            <w:tcBorders>
              <w:top w:val="nil"/>
              <w:left w:val="single" w:sz="4" w:space="0" w:color="000000"/>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Задача 4. "Создание условий для оказания доступной и качественной медицинской помощи детям и матерям"</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Подпрограмма "Охрана здоровья матери и ребенка"</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2,63</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145962,00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110478,30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7838,50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32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4.1-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"Доля обследованных беременных по новому алгоритму проведения комплексной </w:t>
            </w:r>
            <w:proofErr w:type="spellStart"/>
            <w:r w:rsidRPr="00883802">
              <w:rPr>
                <w:rFonts w:ascii="Times New Roman" w:eastAsia="Times New Roman" w:hAnsi="Times New Roman" w:cs="Times New Roman"/>
                <w:color w:val="000000"/>
                <w:sz w:val="18"/>
                <w:szCs w:val="18"/>
                <w:lang w:eastAsia="ru-RU"/>
              </w:rPr>
              <w:t>пренатальной</w:t>
            </w:r>
            <w:proofErr w:type="spellEnd"/>
            <w:r w:rsidRPr="00883802">
              <w:rPr>
                <w:rFonts w:ascii="Times New Roman" w:eastAsia="Times New Roman" w:hAnsi="Times New Roman" w:cs="Times New Roman"/>
                <w:color w:val="000000"/>
                <w:sz w:val="18"/>
                <w:szCs w:val="18"/>
                <w:lang w:eastAsia="ru-RU"/>
              </w:rPr>
              <w:t xml:space="preserve"> (дородовой) диагностики нарушения развития ребенка"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обследованных беременных по новому алгоритму проведения комплексной </w:t>
            </w:r>
            <w:proofErr w:type="spellStart"/>
            <w:r w:rsidRPr="00883802">
              <w:rPr>
                <w:rFonts w:ascii="Times New Roman" w:eastAsia="Times New Roman" w:hAnsi="Times New Roman" w:cs="Times New Roman"/>
                <w:color w:val="000000"/>
                <w:sz w:val="18"/>
                <w:szCs w:val="18"/>
                <w:lang w:eastAsia="ru-RU"/>
              </w:rPr>
              <w:t>пренатальной</w:t>
            </w:r>
            <w:proofErr w:type="spellEnd"/>
            <w:r w:rsidRPr="00883802">
              <w:rPr>
                <w:rFonts w:ascii="Times New Roman" w:eastAsia="Times New Roman" w:hAnsi="Times New Roman" w:cs="Times New Roman"/>
                <w:color w:val="000000"/>
                <w:sz w:val="18"/>
                <w:szCs w:val="18"/>
                <w:lang w:eastAsia="ru-RU"/>
              </w:rPr>
              <w:t xml:space="preserve"> (дородовой) диагностики нарушения развития ребенка; В - общая численность обследованных беременных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66,00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77,50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1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"Смертность детей в возрасте 0-17 лет"</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сл. на 100 тыс. нас</w:t>
            </w:r>
            <w:proofErr w:type="gramStart"/>
            <w:r w:rsidRPr="00883802">
              <w:rPr>
                <w:rFonts w:ascii="Times New Roman" w:eastAsia="Times New Roman" w:hAnsi="Times New Roman" w:cs="Times New Roman"/>
                <w:color w:val="000000"/>
                <w:sz w:val="18"/>
                <w:szCs w:val="18"/>
                <w:lang w:eastAsia="ru-RU"/>
              </w:rPr>
              <w:t>.</w:t>
            </w:r>
            <w:proofErr w:type="gramEnd"/>
            <w:r w:rsidRPr="00883802">
              <w:rPr>
                <w:rFonts w:ascii="Times New Roman" w:eastAsia="Times New Roman" w:hAnsi="Times New Roman" w:cs="Times New Roman"/>
                <w:color w:val="000000"/>
                <w:sz w:val="18"/>
                <w:szCs w:val="18"/>
                <w:lang w:eastAsia="ru-RU"/>
              </w:rPr>
              <w:t xml:space="preserve"> </w:t>
            </w:r>
            <w:proofErr w:type="gramStart"/>
            <w:r w:rsidRPr="00883802">
              <w:rPr>
                <w:rFonts w:ascii="Times New Roman" w:eastAsia="Times New Roman" w:hAnsi="Times New Roman" w:cs="Times New Roman"/>
                <w:color w:val="000000"/>
                <w:sz w:val="18"/>
                <w:szCs w:val="18"/>
                <w:lang w:eastAsia="ru-RU"/>
              </w:rPr>
              <w:t>с</w:t>
            </w:r>
            <w:proofErr w:type="gramEnd"/>
            <w:r w:rsidRPr="00883802">
              <w:rPr>
                <w:rFonts w:ascii="Times New Roman" w:eastAsia="Times New Roman" w:hAnsi="Times New Roman" w:cs="Times New Roman"/>
                <w:color w:val="000000"/>
                <w:sz w:val="18"/>
                <w:szCs w:val="18"/>
                <w:lang w:eastAsia="ru-RU"/>
              </w:rPr>
              <w:t>-</w:t>
            </w:r>
            <w:proofErr w:type="spellStart"/>
            <w:r w:rsidRPr="00883802">
              <w:rPr>
                <w:rFonts w:ascii="Times New Roman" w:eastAsia="Times New Roman" w:hAnsi="Times New Roman" w:cs="Times New Roman"/>
                <w:color w:val="000000"/>
                <w:sz w:val="18"/>
                <w:szCs w:val="18"/>
                <w:lang w:eastAsia="ru-RU"/>
              </w:rPr>
              <w:t>го</w:t>
            </w:r>
            <w:proofErr w:type="spellEnd"/>
            <w:r w:rsidRPr="00883802">
              <w:rPr>
                <w:rFonts w:ascii="Times New Roman" w:eastAsia="Times New Roman" w:hAnsi="Times New Roman" w:cs="Times New Roman"/>
                <w:color w:val="000000"/>
                <w:sz w:val="18"/>
                <w:szCs w:val="18"/>
                <w:lang w:eastAsia="ru-RU"/>
              </w:rPr>
              <w:t xml:space="preserve"> в-та</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умерших детей в возрасте 0 - 17 лет вследствие всех причин; В - численность населения соответствующего возраста на 01.01 отчетного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96,00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99,60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Данный </w:t>
            </w:r>
            <w:proofErr w:type="gramStart"/>
            <w:r w:rsidRPr="00883802">
              <w:rPr>
                <w:rFonts w:ascii="Times New Roman" w:eastAsia="Times New Roman" w:hAnsi="Times New Roman" w:cs="Times New Roman"/>
                <w:color w:val="000000"/>
                <w:sz w:val="18"/>
                <w:szCs w:val="18"/>
                <w:lang w:eastAsia="ru-RU"/>
              </w:rPr>
              <w:t>показатель</w:t>
            </w:r>
            <w:proofErr w:type="gramEnd"/>
            <w:r w:rsidRPr="00883802">
              <w:rPr>
                <w:rFonts w:ascii="Times New Roman" w:eastAsia="Times New Roman" w:hAnsi="Times New Roman" w:cs="Times New Roman"/>
                <w:color w:val="000000"/>
                <w:sz w:val="18"/>
                <w:szCs w:val="18"/>
                <w:lang w:eastAsia="ru-RU"/>
              </w:rPr>
              <w:t xml:space="preserve"> не достигнут в связи с увеличением смертности от внешних причин.</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w:t>
            </w:r>
            <w:r w:rsidRPr="00883802">
              <w:rPr>
                <w:rFonts w:ascii="Times New Roman" w:eastAsia="Times New Roman" w:hAnsi="Times New Roman" w:cs="Times New Roman"/>
                <w:color w:val="000000"/>
                <w:sz w:val="18"/>
                <w:szCs w:val="18"/>
                <w:lang w:eastAsia="ru-RU"/>
              </w:rPr>
              <w:br/>
              <w:t>ПП3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"Охват пар «мать-дитя» </w:t>
            </w:r>
            <w:proofErr w:type="spellStart"/>
            <w:r w:rsidRPr="00883802">
              <w:rPr>
                <w:rFonts w:ascii="Times New Roman" w:eastAsia="Times New Roman" w:hAnsi="Times New Roman" w:cs="Times New Roman"/>
                <w:color w:val="000000"/>
                <w:sz w:val="18"/>
                <w:szCs w:val="18"/>
                <w:lang w:eastAsia="ru-RU"/>
              </w:rPr>
              <w:t>химиопрофилактикой</w:t>
            </w:r>
            <w:proofErr w:type="spellEnd"/>
            <w:r w:rsidRPr="00883802">
              <w:rPr>
                <w:rFonts w:ascii="Times New Roman" w:eastAsia="Times New Roman" w:hAnsi="Times New Roman" w:cs="Times New Roman"/>
                <w:color w:val="000000"/>
                <w:sz w:val="18"/>
                <w:szCs w:val="18"/>
                <w:lang w:eastAsia="ru-RU"/>
              </w:rPr>
              <w:t xml:space="preserve"> в соответствии с действующими стандартами"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пар «мать-дитя», охваченных  </w:t>
            </w:r>
            <w:proofErr w:type="spellStart"/>
            <w:r w:rsidRPr="00883802">
              <w:rPr>
                <w:rFonts w:ascii="Times New Roman" w:eastAsia="Times New Roman" w:hAnsi="Times New Roman" w:cs="Times New Roman"/>
                <w:color w:val="000000"/>
                <w:sz w:val="18"/>
                <w:szCs w:val="18"/>
                <w:lang w:eastAsia="ru-RU"/>
              </w:rPr>
              <w:t>химиопрофилактикой</w:t>
            </w:r>
            <w:proofErr w:type="spellEnd"/>
            <w:r w:rsidRPr="00883802">
              <w:rPr>
                <w:rFonts w:ascii="Times New Roman" w:eastAsia="Times New Roman" w:hAnsi="Times New Roman" w:cs="Times New Roman"/>
                <w:color w:val="000000"/>
                <w:sz w:val="18"/>
                <w:szCs w:val="18"/>
                <w:lang w:eastAsia="ru-RU"/>
              </w:rPr>
              <w:t xml:space="preserve"> в соответствии с действующими стандартам; В - общая численность  пар «мать-дитя»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96,50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Не </w:t>
            </w:r>
            <w:proofErr w:type="spellStart"/>
            <w:r w:rsidRPr="00883802">
              <w:rPr>
                <w:rFonts w:ascii="Times New Roman" w:eastAsia="Times New Roman" w:hAnsi="Times New Roman" w:cs="Times New Roman"/>
                <w:color w:val="000000"/>
                <w:sz w:val="18"/>
                <w:szCs w:val="18"/>
                <w:lang w:eastAsia="ru-RU"/>
              </w:rPr>
              <w:t>охваченны</w:t>
            </w:r>
            <w:proofErr w:type="spellEnd"/>
            <w:r w:rsidRPr="00883802">
              <w:rPr>
                <w:rFonts w:ascii="Times New Roman" w:eastAsia="Times New Roman" w:hAnsi="Times New Roman" w:cs="Times New Roman"/>
                <w:color w:val="000000"/>
                <w:sz w:val="18"/>
                <w:szCs w:val="18"/>
                <w:lang w:eastAsia="ru-RU"/>
              </w:rPr>
              <w:t xml:space="preserve"> пары, не состоящие на учете.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"Развитие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1640113476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721,20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расход осуществлялся за счет иного источника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27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"Доля женщин с преждевременными родами, </w:t>
            </w:r>
            <w:proofErr w:type="spellStart"/>
            <w:r w:rsidRPr="00883802">
              <w:rPr>
                <w:rFonts w:ascii="Times New Roman" w:eastAsia="Times New Roman" w:hAnsi="Times New Roman" w:cs="Times New Roman"/>
                <w:color w:val="000000"/>
                <w:sz w:val="18"/>
                <w:szCs w:val="18"/>
                <w:lang w:eastAsia="ru-RU"/>
              </w:rPr>
              <w:t>родоразрешенных</w:t>
            </w:r>
            <w:proofErr w:type="spellEnd"/>
            <w:r w:rsidRPr="00883802">
              <w:rPr>
                <w:rFonts w:ascii="Times New Roman" w:eastAsia="Times New Roman" w:hAnsi="Times New Roman" w:cs="Times New Roman"/>
                <w:color w:val="000000"/>
                <w:sz w:val="18"/>
                <w:szCs w:val="18"/>
                <w:lang w:eastAsia="ru-RU"/>
              </w:rPr>
              <w:t xml:space="preserve"> в перинатальных центрах"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женщин с преждевременными родами, </w:t>
            </w:r>
            <w:proofErr w:type="spellStart"/>
            <w:r w:rsidRPr="00883802">
              <w:rPr>
                <w:rFonts w:ascii="Times New Roman" w:eastAsia="Times New Roman" w:hAnsi="Times New Roman" w:cs="Times New Roman"/>
                <w:color w:val="000000"/>
                <w:sz w:val="18"/>
                <w:szCs w:val="18"/>
                <w:lang w:eastAsia="ru-RU"/>
              </w:rPr>
              <w:t>родоразрешенных</w:t>
            </w:r>
            <w:proofErr w:type="spellEnd"/>
            <w:r w:rsidRPr="00883802">
              <w:rPr>
                <w:rFonts w:ascii="Times New Roman" w:eastAsia="Times New Roman" w:hAnsi="Times New Roman" w:cs="Times New Roman"/>
                <w:color w:val="000000"/>
                <w:sz w:val="18"/>
                <w:szCs w:val="18"/>
                <w:lang w:eastAsia="ru-RU"/>
              </w:rPr>
              <w:t xml:space="preserve"> в перинатальных центрах; В - общая численность  женщин с преждевременными родами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56,80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Невыполнение данного показателя связано с переводом межрайонного кабинета </w:t>
            </w:r>
            <w:proofErr w:type="spellStart"/>
            <w:r w:rsidRPr="00883802">
              <w:rPr>
                <w:rFonts w:ascii="Times New Roman" w:eastAsia="Times New Roman" w:hAnsi="Times New Roman" w:cs="Times New Roman"/>
                <w:color w:val="000000"/>
                <w:sz w:val="18"/>
                <w:szCs w:val="18"/>
                <w:lang w:eastAsia="ru-RU"/>
              </w:rPr>
              <w:t>пренатальной</w:t>
            </w:r>
            <w:proofErr w:type="spellEnd"/>
            <w:r w:rsidRPr="00883802">
              <w:rPr>
                <w:rFonts w:ascii="Times New Roman" w:eastAsia="Times New Roman" w:hAnsi="Times New Roman" w:cs="Times New Roman"/>
                <w:color w:val="000000"/>
                <w:sz w:val="18"/>
                <w:szCs w:val="18"/>
                <w:lang w:eastAsia="ru-RU"/>
              </w:rPr>
              <w:t xml:space="preserve"> диагностики государственного учреждения здравоохранения «Краевая больница № 4» на II уровень оказания медицинской помощи.</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4.1.2</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"Создание системы раннего выявления и коррекции нарушений развития ребенка"</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1,00</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1640203485</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308,50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0902</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1640203485</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1873,20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кроме того, финансирование из других </w:t>
            </w:r>
            <w:r w:rsidRPr="00883802">
              <w:rPr>
                <w:rFonts w:ascii="Times New Roman" w:eastAsia="Times New Roman" w:hAnsi="Times New Roman" w:cs="Times New Roman"/>
                <w:color w:val="000000"/>
                <w:sz w:val="18"/>
                <w:szCs w:val="18"/>
                <w:lang w:eastAsia="ru-RU"/>
              </w:rPr>
              <w:lastRenderedPageBreak/>
              <w:t>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6788,50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1050,00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новорожденных обследованных на наследственные заболевания от общего числа новорожденных"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новорожденных обследованных на наследственные заболевания; В - общая численность  новорожденных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98,00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99,90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"Доля новорожденных обследованных на </w:t>
            </w:r>
            <w:proofErr w:type="spellStart"/>
            <w:r w:rsidRPr="00883802">
              <w:rPr>
                <w:rFonts w:ascii="Times New Roman" w:eastAsia="Times New Roman" w:hAnsi="Times New Roman" w:cs="Times New Roman"/>
                <w:color w:val="000000"/>
                <w:sz w:val="18"/>
                <w:szCs w:val="18"/>
                <w:lang w:eastAsia="ru-RU"/>
              </w:rPr>
              <w:t>аудиологический</w:t>
            </w:r>
            <w:proofErr w:type="spellEnd"/>
            <w:r w:rsidRPr="00883802">
              <w:rPr>
                <w:rFonts w:ascii="Times New Roman" w:eastAsia="Times New Roman" w:hAnsi="Times New Roman" w:cs="Times New Roman"/>
                <w:color w:val="000000"/>
                <w:sz w:val="18"/>
                <w:szCs w:val="18"/>
                <w:lang w:eastAsia="ru-RU"/>
              </w:rPr>
              <w:t xml:space="preserve"> скрининг от общего числа новорожденных"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новорожденных обследованных на </w:t>
            </w:r>
            <w:proofErr w:type="spellStart"/>
            <w:r w:rsidRPr="00883802">
              <w:rPr>
                <w:rFonts w:ascii="Times New Roman" w:eastAsia="Times New Roman" w:hAnsi="Times New Roman" w:cs="Times New Roman"/>
                <w:color w:val="000000"/>
                <w:sz w:val="18"/>
                <w:szCs w:val="18"/>
                <w:lang w:eastAsia="ru-RU"/>
              </w:rPr>
              <w:t>аудиологический</w:t>
            </w:r>
            <w:proofErr w:type="spellEnd"/>
            <w:r w:rsidRPr="00883802">
              <w:rPr>
                <w:rFonts w:ascii="Times New Roman" w:eastAsia="Times New Roman" w:hAnsi="Times New Roman" w:cs="Times New Roman"/>
                <w:color w:val="000000"/>
                <w:sz w:val="18"/>
                <w:szCs w:val="18"/>
                <w:lang w:eastAsia="ru-RU"/>
              </w:rPr>
              <w:t xml:space="preserve"> скрининг; В - общая численность  новорожденных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93,00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Выход из строя одного из аппаратов для </w:t>
            </w:r>
            <w:proofErr w:type="spellStart"/>
            <w:r w:rsidRPr="00883802">
              <w:rPr>
                <w:rFonts w:ascii="Times New Roman" w:eastAsia="Times New Roman" w:hAnsi="Times New Roman" w:cs="Times New Roman"/>
                <w:color w:val="000000"/>
                <w:sz w:val="18"/>
                <w:szCs w:val="18"/>
                <w:lang w:eastAsia="ru-RU"/>
              </w:rPr>
              <w:t>аудиологического</w:t>
            </w:r>
            <w:proofErr w:type="spellEnd"/>
            <w:r w:rsidRPr="00883802">
              <w:rPr>
                <w:rFonts w:ascii="Times New Roman" w:eastAsia="Times New Roman" w:hAnsi="Times New Roman" w:cs="Times New Roman"/>
                <w:color w:val="000000"/>
                <w:sz w:val="18"/>
                <w:szCs w:val="18"/>
                <w:lang w:eastAsia="ru-RU"/>
              </w:rPr>
              <w:t xml:space="preserve"> скрининга.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4.1.3</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"Выхаживание детей с экстремально низкой массой тела"</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3,70</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1640313470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31500,00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8416,90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1640313470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31500,00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8416,90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603"/>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4.1.3-</w:t>
            </w:r>
            <w:r w:rsidRPr="00883802">
              <w:rPr>
                <w:rFonts w:ascii="Times New Roman" w:eastAsia="Times New Roman" w:hAnsi="Times New Roman" w:cs="Times New Roman"/>
                <w:color w:val="000000"/>
                <w:sz w:val="18"/>
                <w:szCs w:val="18"/>
                <w:lang w:eastAsia="ru-RU"/>
              </w:rPr>
              <w:br w:type="page"/>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"Выживаемость детей, имевших при рождении низкую и экстремально низкую массу тела, в акушерском стационаре"</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выживших детей, имевших при рождении очень низкую и экстремально низкую массу тела, в первый год жизни; В - общая численность  детей, имевших при рождении очень низкую и экстремально низкую массу тела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80,20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4.1.4</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"Развитие специализированной помощи детям"</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1,16</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1640413486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61642,60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65128,80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1640413486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1640413486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18616,10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18980,70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1640413486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150,80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166,90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1640413486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26272,50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12875,30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1640413486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1641,80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1295,00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1640413486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280,20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57,00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"Больничная летальность"</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умерших больных; В - количество выбывших (выписанные + умершие) больных</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0,21</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койко-дней на 10 тыс. насел.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712,00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753,00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4.1.5</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методов борьбы с вертикальной передачей ВИЧ от матери к плоду"</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0,79</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054"/>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4.1.5-</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"Частота передачи ВИЧ-инфекции от матери ребенку"</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I=A/B-С*100,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число  детей, рожденных на территории края с диагнозом ВИЧ-инфекция от инфицированных матерей; В - число детей, рожденных на территории края за все годы эпидемии ВИЧ-инфекции от ВИЧ- инфицированных матерей; С - число детей, рожденных от ВИЧ- инфицированных матерей, имеющих неокончательный лабораторный результат</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5,40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тем, что в расчет принимаются все дети, заразившиеся ВИЧ-инфекцией вертикальным путем (48), в том числе дети, заразившиеся до выявления ВИЧ-инфекц</w:t>
            </w:r>
            <w:proofErr w:type="gramStart"/>
            <w:r w:rsidRPr="00883802">
              <w:rPr>
                <w:rFonts w:ascii="Times New Roman" w:eastAsia="Times New Roman" w:hAnsi="Times New Roman" w:cs="Times New Roman"/>
                <w:color w:val="000000"/>
                <w:sz w:val="18"/>
                <w:szCs w:val="18"/>
                <w:lang w:eastAsia="ru-RU"/>
              </w:rPr>
              <w:t>ии у и</w:t>
            </w:r>
            <w:proofErr w:type="gramEnd"/>
            <w:r w:rsidRPr="00883802">
              <w:rPr>
                <w:rFonts w:ascii="Times New Roman" w:eastAsia="Times New Roman" w:hAnsi="Times New Roman" w:cs="Times New Roman"/>
                <w:color w:val="000000"/>
                <w:sz w:val="18"/>
                <w:szCs w:val="18"/>
                <w:lang w:eastAsia="ru-RU"/>
              </w:rPr>
              <w:t>х матерей.</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4.1.6</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Основное мероприятие "Профилактика абортов. Развитие центров </w:t>
            </w:r>
            <w:proofErr w:type="gramStart"/>
            <w:r w:rsidRPr="00883802">
              <w:rPr>
                <w:rFonts w:ascii="Times New Roman" w:eastAsia="Times New Roman" w:hAnsi="Times New Roman" w:cs="Times New Roman"/>
                <w:b/>
                <w:bCs/>
                <w:color w:val="000000"/>
                <w:sz w:val="18"/>
                <w:szCs w:val="18"/>
                <w:lang w:eastAsia="ru-RU"/>
              </w:rPr>
              <w:t>медико-социальной</w:t>
            </w:r>
            <w:proofErr w:type="gramEnd"/>
            <w:r w:rsidRPr="00883802">
              <w:rPr>
                <w:rFonts w:ascii="Times New Roman" w:eastAsia="Times New Roman" w:hAnsi="Times New Roman" w:cs="Times New Roman"/>
                <w:b/>
                <w:bCs/>
                <w:color w:val="000000"/>
                <w:sz w:val="18"/>
                <w:szCs w:val="18"/>
                <w:lang w:eastAsia="ru-RU"/>
              </w:rPr>
              <w:t xml:space="preserve"> поддержки беременных, оказавшихся в трудной жизненной ситуации"</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18,45</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1640613470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549,00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1640613470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549,00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1640613469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4815,80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606,90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реорганизацией, расход осуществлялся за счет иного источника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53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4.1.6-</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женщин, принявших решение вынашивать беременность от числа женщин, обратившихся в медицинские организации по поводу прерывания беременности"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женщин, принявших решение вынашивать беременность; В - общая численность  женщин, обратившихся в медицинские организации по поводу прерывания беременности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Недостижение</w:t>
            </w:r>
            <w:proofErr w:type="spellEnd"/>
            <w:r w:rsidRPr="00883802">
              <w:rPr>
                <w:rFonts w:ascii="Times New Roman" w:eastAsia="Times New Roman" w:hAnsi="Times New Roman" w:cs="Times New Roman"/>
                <w:color w:val="000000"/>
                <w:sz w:val="18"/>
                <w:szCs w:val="18"/>
                <w:lang w:eastAsia="ru-RU"/>
              </w:rPr>
              <w:t xml:space="preserve"> данного показателя связано с отсутствием центра </w:t>
            </w:r>
            <w:proofErr w:type="gramStart"/>
            <w:r w:rsidRPr="00883802">
              <w:rPr>
                <w:rFonts w:ascii="Times New Roman" w:eastAsia="Times New Roman" w:hAnsi="Times New Roman" w:cs="Times New Roman"/>
                <w:color w:val="000000"/>
                <w:sz w:val="18"/>
                <w:szCs w:val="18"/>
                <w:lang w:eastAsia="ru-RU"/>
              </w:rPr>
              <w:t>медико-социальной</w:t>
            </w:r>
            <w:proofErr w:type="gramEnd"/>
            <w:r w:rsidRPr="00883802">
              <w:rPr>
                <w:rFonts w:ascii="Times New Roman" w:eastAsia="Times New Roman" w:hAnsi="Times New Roman" w:cs="Times New Roman"/>
                <w:color w:val="000000"/>
                <w:sz w:val="18"/>
                <w:szCs w:val="18"/>
                <w:lang w:eastAsia="ru-RU"/>
              </w:rPr>
              <w:t xml:space="preserve"> помощи для беременных, </w:t>
            </w:r>
            <w:proofErr w:type="spellStart"/>
            <w:r w:rsidRPr="00883802">
              <w:rPr>
                <w:rFonts w:ascii="Times New Roman" w:eastAsia="Times New Roman" w:hAnsi="Times New Roman" w:cs="Times New Roman"/>
                <w:color w:val="000000"/>
                <w:sz w:val="18"/>
                <w:szCs w:val="18"/>
                <w:lang w:eastAsia="ru-RU"/>
              </w:rPr>
              <w:t>координирущего</w:t>
            </w:r>
            <w:proofErr w:type="spellEnd"/>
            <w:r w:rsidRPr="00883802">
              <w:rPr>
                <w:rFonts w:ascii="Times New Roman" w:eastAsia="Times New Roman" w:hAnsi="Times New Roman" w:cs="Times New Roman"/>
                <w:color w:val="000000"/>
                <w:sz w:val="18"/>
                <w:szCs w:val="18"/>
                <w:lang w:eastAsia="ru-RU"/>
              </w:rPr>
              <w:t xml:space="preserve"> деятельность всех имеющихся кабинетов </w:t>
            </w:r>
            <w:proofErr w:type="spellStart"/>
            <w:r w:rsidRPr="00883802">
              <w:rPr>
                <w:rFonts w:ascii="Times New Roman" w:eastAsia="Times New Roman" w:hAnsi="Times New Roman" w:cs="Times New Roman"/>
                <w:color w:val="000000"/>
                <w:sz w:val="18"/>
                <w:szCs w:val="18"/>
                <w:lang w:eastAsia="ru-RU"/>
              </w:rPr>
              <w:t>пренатальной</w:t>
            </w:r>
            <w:proofErr w:type="spellEnd"/>
            <w:r w:rsidRPr="00883802">
              <w:rPr>
                <w:rFonts w:ascii="Times New Roman" w:eastAsia="Times New Roman" w:hAnsi="Times New Roman" w:cs="Times New Roman"/>
                <w:color w:val="000000"/>
                <w:sz w:val="18"/>
                <w:szCs w:val="18"/>
                <w:lang w:eastAsia="ru-RU"/>
              </w:rPr>
              <w:t xml:space="preserve"> диагностики, а также отсутствие единого методологического подхода не позволяет эффективно работать. Открытие центра </w:t>
            </w:r>
            <w:proofErr w:type="gramStart"/>
            <w:r w:rsidRPr="00883802">
              <w:rPr>
                <w:rFonts w:ascii="Times New Roman" w:eastAsia="Times New Roman" w:hAnsi="Times New Roman" w:cs="Times New Roman"/>
                <w:color w:val="000000"/>
                <w:sz w:val="18"/>
                <w:szCs w:val="18"/>
                <w:lang w:eastAsia="ru-RU"/>
              </w:rPr>
              <w:t>медико-социальной</w:t>
            </w:r>
            <w:proofErr w:type="gramEnd"/>
            <w:r w:rsidRPr="00883802">
              <w:rPr>
                <w:rFonts w:ascii="Times New Roman" w:eastAsia="Times New Roman" w:hAnsi="Times New Roman" w:cs="Times New Roman"/>
                <w:color w:val="000000"/>
                <w:sz w:val="18"/>
                <w:szCs w:val="18"/>
                <w:lang w:eastAsia="ru-RU"/>
              </w:rPr>
              <w:t xml:space="preserve"> помощи планируется на базе ГБУЗ "Забайкальский краевой </w:t>
            </w:r>
            <w:r w:rsidRPr="00883802">
              <w:rPr>
                <w:rFonts w:ascii="Times New Roman" w:eastAsia="Times New Roman" w:hAnsi="Times New Roman" w:cs="Times New Roman"/>
                <w:color w:val="000000"/>
                <w:sz w:val="18"/>
                <w:szCs w:val="18"/>
                <w:lang w:eastAsia="ru-RU"/>
              </w:rPr>
              <w:lastRenderedPageBreak/>
              <w:t>перинатальный центр" в IV квартале 2016 года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lastRenderedPageBreak/>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4.1.6-</w:t>
            </w:r>
            <w:r w:rsidRPr="00883802">
              <w:rPr>
                <w:rFonts w:ascii="Times New Roman" w:eastAsia="Times New Roman" w:hAnsi="Times New Roman" w:cs="Times New Roman"/>
                <w:color w:val="000000"/>
                <w:sz w:val="18"/>
                <w:szCs w:val="18"/>
                <w:lang w:eastAsia="ru-RU"/>
              </w:rPr>
              <w:br/>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выполнения государственной работы "организация и проведение мероприятий по профилактике заболеваний и формированию здорового образа жизни"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посещений на 10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103,00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нерегулируемым потоком пациентов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777"/>
        </w:trPr>
        <w:tc>
          <w:tcPr>
            <w:tcW w:w="675" w:type="dxa"/>
            <w:tcBorders>
              <w:top w:val="nil"/>
              <w:left w:val="single" w:sz="4" w:space="0" w:color="000000"/>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Задача 5. "Совершенствование организации оказания  медицинской помощи по медицинской реабилитации взрослому и детскому населению"</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5.1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Подпрограмма "Развитие  медицинской реабилитации и санаторно-курортного лечения, в том числе детям"</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29014,60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реабилитационной медицинской помощью пациентов"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населения, охваченного реабилитационной медицинской помощью; В - общая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"Развитие медицинской реабилитации, в том числе для детей"</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1185"/>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1650113470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3000,00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реорганизацией, расход осуществлялся за счет иного источника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0902</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1650113471</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395,10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связи с реорганизацией, расход осуществлялся за счет иного источника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0905</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1650113475</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24619,50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расход осуществлялся за счет иного источника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0905</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1650113475</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расход осуществлялся за счет иного источника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реабилитационной медицинской помощью детей-инвалидов от числа нуждающихся"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детей-инвалидов, охваченных реабилитационной медицинской помощью; В - общая численность  нуждающихся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75,20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86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оказания государственной услуги "оказание медицинской реабилитации и санаторно-курортного лечения в стационарных условиях"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койко-дней на 10 тыс. насел.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5.1.2</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"Развитие санаторно-курортного лечения, в том числе для детей"</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1,00</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"Охват санаторно-курортным лечением пациентов"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населения, охваченного санаторно-курортным лечением; В - общая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305"/>
        </w:trPr>
        <w:tc>
          <w:tcPr>
            <w:tcW w:w="675" w:type="dxa"/>
            <w:tcBorders>
              <w:top w:val="nil"/>
              <w:left w:val="single" w:sz="4" w:space="0" w:color="000000"/>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Задача 6. "Совершенствование и перспективное развитие кадрового потенциала системы здравоохранения Забайкальского края, </w:t>
            </w:r>
            <w:r w:rsidRPr="00883802">
              <w:rPr>
                <w:rFonts w:ascii="Times New Roman" w:eastAsia="Times New Roman" w:hAnsi="Times New Roman" w:cs="Times New Roman"/>
                <w:b/>
                <w:bCs/>
                <w:color w:val="000000"/>
                <w:sz w:val="18"/>
                <w:szCs w:val="18"/>
                <w:lang w:eastAsia="ru-RU"/>
              </w:rPr>
              <w:lastRenderedPageBreak/>
              <w:t>поэтапное устранение дефицита медицинских кадров, а также регионального кадрового дисбаланса"</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6.1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Подпрограмма "Кадровое обеспечение системы здравоохранения"</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0,99</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151778,60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159234,60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16128,00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"Обеспеченность врачами"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врачей; В - численность населения на 01.01 текущего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42,50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73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6.1-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"Обеспеченность средним медицинским персоналом"</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на 10 тыс. населения</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средних медицинских работников; В - численность населения на 01.01 текущего года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101,50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88,90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включал в себя численность среднего медицинского персонала негосударственных учреждений, участвующих в программе государственных гарантий бесплатного оказания гражданам медицинской помощи на территории  Забайкальского края</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"Определение порядка планирования кадрового обеспечения с учетом потребности населения в медицинской помощи в динамике по годам реализации программы"</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0,88</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21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"Соотношение врачей и среднего медицинского персонала"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Ед.</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0,37</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0,42</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Превышение значения показателя связано с дефицитом врачебных кадров</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Основное мероприятие "Проведение работы по укреплению </w:t>
            </w:r>
            <w:proofErr w:type="spellStart"/>
            <w:r w:rsidRPr="00883802">
              <w:rPr>
                <w:rFonts w:ascii="Times New Roman" w:eastAsia="Times New Roman" w:hAnsi="Times New Roman" w:cs="Times New Roman"/>
                <w:b/>
                <w:bCs/>
                <w:color w:val="000000"/>
                <w:sz w:val="18"/>
                <w:szCs w:val="18"/>
                <w:lang w:eastAsia="ru-RU"/>
              </w:rPr>
              <w:t>межсекторального</w:t>
            </w:r>
            <w:proofErr w:type="spellEnd"/>
            <w:r w:rsidRPr="00883802">
              <w:rPr>
                <w:rFonts w:ascii="Times New Roman" w:eastAsia="Times New Roman" w:hAnsi="Times New Roman" w:cs="Times New Roman"/>
                <w:b/>
                <w:bCs/>
                <w:color w:val="000000"/>
                <w:sz w:val="18"/>
                <w:szCs w:val="18"/>
                <w:lang w:eastAsia="ru-RU"/>
              </w:rPr>
              <w:t xml:space="preserve"> партнерства в области подготовки, </w:t>
            </w:r>
            <w:r w:rsidRPr="00883802">
              <w:rPr>
                <w:rFonts w:ascii="Times New Roman" w:eastAsia="Times New Roman" w:hAnsi="Times New Roman" w:cs="Times New Roman"/>
                <w:b/>
                <w:bCs/>
                <w:color w:val="000000"/>
                <w:sz w:val="18"/>
                <w:szCs w:val="18"/>
                <w:lang w:eastAsia="ru-RU"/>
              </w:rPr>
              <w:lastRenderedPageBreak/>
              <w:t>последипломного образования медицинских кадров для Забайкальского края"</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1,00</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1660203278</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16000,00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16000,00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r w:rsidRPr="00883802">
              <w:rPr>
                <w:rFonts w:ascii="Times New Roman" w:eastAsia="Times New Roman" w:hAnsi="Times New Roman" w:cs="Times New Roman"/>
                <w:color w:val="000000"/>
                <w:sz w:val="18"/>
                <w:szCs w:val="18"/>
                <w:lang w:eastAsia="ru-RU"/>
              </w:rPr>
              <w:br w:type="page"/>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аккредитованных специалистов"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аккредитованных специалистов; В - общая численность  специалистов</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57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6.1.3</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механизмов и условий целевого приема 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0,97</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1660303278</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92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6.1.3-</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медицинских и фармацевтических специалистов, обучавшихся в рамках целевой подготовки для нужд Забайкальского края, трудоустроившихся после завершения обучения в медицинские и фармацевтические организации системы здравоохранения Забайкальского края"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численность медицинских и фармацевтических специалистов, обучавшихся в рамках целевой подготовки для нужд Забайкальского края, трудоустроившихся после завершения обучения в медицинские и фармацевтические организации системы здравоохранения Забайкальского края; В - общая численность  медицинских и фармацевтических специалистов, обучавшихся в рамках целевой подготовки для нужд Забайкальского края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88,00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Недовыполнение связано с недостаточными мерами социальной поддержки в регионе.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6.1.4</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"Создание условий для планомерного роста профессионального уровня знаний и умений медицинских работников"</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1,15</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0704</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1660413427</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131694,30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108276,10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0704</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1660413427</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7731,60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22724,40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0704</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1660413427</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7731,60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22724,40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0704</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1660413427</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11732,70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9729,00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0704</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1660413427</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1205,10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0704</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1660413427</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620,00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1205,10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6.1.4-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"Количество подготовленных специалистов по программам дополнительного медицинского и фармацевтического образования в государственных организациях дополнительного профессионального образования"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143,00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"Количество подготовленных специалистов по программам дополнительного медицинского и фармацевтического образования в государственных организациях высшего образования"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1562,00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6.1.4-</w:t>
            </w:r>
            <w:r w:rsidRPr="00883802">
              <w:rPr>
                <w:rFonts w:ascii="Times New Roman" w:eastAsia="Times New Roman" w:hAnsi="Times New Roman" w:cs="Times New Roman"/>
                <w:color w:val="000000"/>
                <w:sz w:val="18"/>
                <w:szCs w:val="18"/>
                <w:lang w:eastAsia="ru-RU"/>
              </w:rPr>
              <w:br/>
              <w:t>ПОМ3</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"Количество подготовленных специалистов по программам дополнительного медицинского и фармацевтического образования в государственных профессиональных образовательных организациях, осуществляющих подготовку специалистов среднего звена"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3325,00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3423,00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57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6.1.4-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4</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roofErr w:type="gramStart"/>
            <w:r w:rsidRPr="00883802">
              <w:rPr>
                <w:rFonts w:ascii="Times New Roman" w:eastAsia="Times New Roman" w:hAnsi="Times New Roman" w:cs="Times New Roman"/>
                <w:color w:val="000000"/>
                <w:sz w:val="18"/>
                <w:szCs w:val="18"/>
                <w:lang w:eastAsia="ru-RU"/>
              </w:rPr>
              <w:t xml:space="preserve">Показатель "Количество обучающихся, прошедших подготовку в обучающих </w:t>
            </w:r>
            <w:proofErr w:type="spellStart"/>
            <w:r w:rsidRPr="00883802">
              <w:rPr>
                <w:rFonts w:ascii="Times New Roman" w:eastAsia="Times New Roman" w:hAnsi="Times New Roman" w:cs="Times New Roman"/>
                <w:color w:val="000000"/>
                <w:sz w:val="18"/>
                <w:szCs w:val="18"/>
                <w:lang w:eastAsia="ru-RU"/>
              </w:rPr>
              <w:t>симуляционных</w:t>
            </w:r>
            <w:proofErr w:type="spellEnd"/>
            <w:r w:rsidRPr="00883802">
              <w:rPr>
                <w:rFonts w:ascii="Times New Roman" w:eastAsia="Times New Roman" w:hAnsi="Times New Roman" w:cs="Times New Roman"/>
                <w:color w:val="000000"/>
                <w:sz w:val="18"/>
                <w:szCs w:val="18"/>
                <w:lang w:eastAsia="ru-RU"/>
              </w:rPr>
              <w:t xml:space="preserve"> центрах"</w:t>
            </w:r>
            <w:proofErr w:type="gramEnd"/>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Недовыполнение связано тем, что </w:t>
            </w:r>
            <w:proofErr w:type="spellStart"/>
            <w:r w:rsidRPr="00883802">
              <w:rPr>
                <w:rFonts w:ascii="Times New Roman" w:eastAsia="Times New Roman" w:hAnsi="Times New Roman" w:cs="Times New Roman"/>
                <w:color w:val="000000"/>
                <w:sz w:val="18"/>
                <w:szCs w:val="18"/>
                <w:lang w:eastAsia="ru-RU"/>
              </w:rPr>
              <w:t>симуляционные</w:t>
            </w:r>
            <w:proofErr w:type="spellEnd"/>
            <w:r w:rsidRPr="00883802">
              <w:rPr>
                <w:rFonts w:ascii="Times New Roman" w:eastAsia="Times New Roman" w:hAnsi="Times New Roman" w:cs="Times New Roman"/>
                <w:color w:val="000000"/>
                <w:sz w:val="18"/>
                <w:szCs w:val="18"/>
                <w:lang w:eastAsia="ru-RU"/>
              </w:rPr>
              <w:t xml:space="preserve"> центры обучают ограниченное количество специальностей.</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93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6.1.4-</w:t>
            </w:r>
            <w:r w:rsidRPr="00883802">
              <w:rPr>
                <w:rFonts w:ascii="Times New Roman" w:eastAsia="Times New Roman" w:hAnsi="Times New Roman" w:cs="Times New Roman"/>
                <w:color w:val="000000"/>
                <w:sz w:val="18"/>
                <w:szCs w:val="18"/>
                <w:lang w:eastAsia="ru-RU"/>
              </w:rPr>
              <w:br/>
              <w:t>ПОМ5</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выполнения государственной услуги "обеспечение образования по программам среднего профессионального образования""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1626,00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1561,00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В связи с отчислением </w:t>
            </w:r>
            <w:proofErr w:type="gramStart"/>
            <w:r w:rsidRPr="00883802">
              <w:rPr>
                <w:rFonts w:ascii="Times New Roman" w:eastAsia="Times New Roman" w:hAnsi="Times New Roman" w:cs="Times New Roman"/>
                <w:color w:val="000000"/>
                <w:sz w:val="18"/>
                <w:szCs w:val="18"/>
                <w:lang w:eastAsia="ru-RU"/>
              </w:rPr>
              <w:t>обучающихся</w:t>
            </w:r>
            <w:proofErr w:type="gramEnd"/>
            <w:r w:rsidRPr="00883802">
              <w:rPr>
                <w:rFonts w:ascii="Times New Roman" w:eastAsia="Times New Roman" w:hAnsi="Times New Roman" w:cs="Times New Roman"/>
                <w:color w:val="000000"/>
                <w:sz w:val="18"/>
                <w:szCs w:val="18"/>
                <w:lang w:eastAsia="ru-RU"/>
              </w:rPr>
              <w:t xml:space="preserve"> данный показатель не достигнут.</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4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6</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"Объем выполнения государственной услуги "предоставление дополнительного профессионального образования, </w:t>
            </w:r>
            <w:proofErr w:type="gramStart"/>
            <w:r w:rsidRPr="00883802">
              <w:rPr>
                <w:rFonts w:ascii="Times New Roman" w:eastAsia="Times New Roman" w:hAnsi="Times New Roman" w:cs="Times New Roman"/>
                <w:color w:val="000000"/>
                <w:sz w:val="18"/>
                <w:szCs w:val="18"/>
                <w:lang w:eastAsia="ru-RU"/>
              </w:rPr>
              <w:t>обучение по программам</w:t>
            </w:r>
            <w:proofErr w:type="gramEnd"/>
            <w:r w:rsidRPr="00883802">
              <w:rPr>
                <w:rFonts w:ascii="Times New Roman" w:eastAsia="Times New Roman" w:hAnsi="Times New Roman" w:cs="Times New Roman"/>
                <w:color w:val="000000"/>
                <w:sz w:val="18"/>
                <w:szCs w:val="18"/>
                <w:lang w:eastAsia="ru-RU"/>
              </w:rPr>
              <w:t xml:space="preserve"> повышения квалификации, переподготовки кадров""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1921,00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2317,00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305"/>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6.1.5</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"Мониторинг кадрового состава здравоохранения, ведение регионального сегмента Федерального регистра медицинских и фармацевтических работников; создание электронной базы вакансий"</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1,85</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7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6.1.5-</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"Дефицит врачей в медицинских организациях края"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540,00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497,00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7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6.1.5-</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"Дефицит среднего медицинского персонала в медицинских организациях края"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766,00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883802"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6.1.6</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"Обеспечение социальной поддержки медицинских работников, формирование и расширение системы материальных и моральных стимулов медицинских работников"</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747"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X</w:t>
            </w:r>
          </w:p>
        </w:tc>
        <w:tc>
          <w:tcPr>
            <w:tcW w:w="55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0,95</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23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6.1.6-</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"Количество специалистов, получивших социальную поддержку"</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чел.</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266,00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Недовыполнение связано с недостаточными мерами социальной поддержки в регионе.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043"/>
        </w:trPr>
        <w:tc>
          <w:tcPr>
            <w:tcW w:w="675" w:type="dxa"/>
            <w:tcBorders>
              <w:top w:val="nil"/>
              <w:left w:val="single" w:sz="4" w:space="0" w:color="000000"/>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Задача 7. "Повышение уровня обеспеченности населения Забайкальского края качественными, эффективными, безопасными лекарственными препаратами и медицинскими изделиями"</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Подпрограмма "Совершенствование системы лекарственного обеспечения, в том числе в амбулаторных условиях"</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0,99</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47335,70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47205,30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140122,70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547276,10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18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отечественных препаратов по номенклатуре Перечня, обеспечение которым осуществляется в рамках государственных гарантий бесплатного оказания гражданам медицинской помощи"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отечественных препаратов по номенклатуре Перечня, обеспечение которым осуществляется в рамках государственных гарантий бесплатного оказания гражданам медицинской помощи; В - общее количество препаратов в номенклатуре Перечня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64,50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67,00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57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w:t>
            </w:r>
            <w:r w:rsidRPr="00883802">
              <w:rPr>
                <w:rFonts w:ascii="Times New Roman" w:eastAsia="Times New Roman" w:hAnsi="Times New Roman" w:cs="Times New Roman"/>
                <w:b/>
                <w:bCs/>
                <w:color w:val="000000"/>
                <w:sz w:val="18"/>
                <w:szCs w:val="18"/>
                <w:lang w:eastAsia="ru-RU"/>
              </w:rPr>
              <w:lastRenderedPageBreak/>
              <w:t>инвалидов"</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0,98</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5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295861,00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nil"/>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135480,60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177276,60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65279,30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65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7.1.1-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"Уровень удовлетворенности спроса отдельных категорий граждан в необходимых лекарственных препаратах и медицинских изделиях, а также специализированных продуктов лечебного питания для детей-инвалидов; по рецептам, предъявленных в  аптечные учреждения"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предоставленных лекарственных препаратов и медицинских изделий, а также специализированных продуктов лечебного питания для детей-инвалидов; по рецептам, предъявленных в  аптечные учреждения; В - объем спроса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99,90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Недовыполнение данного показателя связано с недостаточным </w:t>
            </w:r>
            <w:proofErr w:type="spellStart"/>
            <w:r w:rsidRPr="00883802">
              <w:rPr>
                <w:rFonts w:ascii="Times New Roman" w:eastAsia="Times New Roman" w:hAnsi="Times New Roman" w:cs="Times New Roman"/>
                <w:color w:val="000000"/>
                <w:sz w:val="18"/>
                <w:szCs w:val="18"/>
                <w:lang w:eastAsia="ru-RU"/>
              </w:rPr>
              <w:t>подушевым</w:t>
            </w:r>
            <w:proofErr w:type="spellEnd"/>
            <w:r w:rsidRPr="00883802">
              <w:rPr>
                <w:rFonts w:ascii="Times New Roman" w:eastAsia="Times New Roman" w:hAnsi="Times New Roman" w:cs="Times New Roman"/>
                <w:color w:val="000000"/>
                <w:sz w:val="18"/>
                <w:szCs w:val="18"/>
                <w:lang w:eastAsia="ru-RU"/>
              </w:rPr>
              <w:t xml:space="preserve"> финансированием лекарственной составляющей набора социальных услуг (704 руб. на 1 человека). Данный финансовый норматив не позволяет организовать лекарственное обеспечение в полном объеме по основному и сопутствующему заболеваниям.</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650"/>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7.1.2</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Основное мероприятие "Организация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883802">
              <w:rPr>
                <w:rFonts w:ascii="Times New Roman" w:eastAsia="Times New Roman" w:hAnsi="Times New Roman" w:cs="Times New Roman"/>
                <w:b/>
                <w:bCs/>
                <w:color w:val="000000"/>
                <w:sz w:val="18"/>
                <w:szCs w:val="18"/>
                <w:lang w:eastAsia="ru-RU"/>
              </w:rPr>
              <w:t>муковисцидозом</w:t>
            </w:r>
            <w:proofErr w:type="spellEnd"/>
            <w:r w:rsidRPr="00883802">
              <w:rPr>
                <w:rFonts w:ascii="Times New Roman" w:eastAsia="Times New Roman" w:hAnsi="Times New Roman" w:cs="Times New Roman"/>
                <w:b/>
                <w:bCs/>
                <w:color w:val="000000"/>
                <w:sz w:val="18"/>
                <w:szCs w:val="18"/>
                <w:lang w:eastAsia="ru-RU"/>
              </w:rPr>
              <w:t>, гипофизарным нанизмом, болезнью Гоше, рассеянным склерозом, а также после трансплантации органов и (или) тканей"</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1,00</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5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4642,10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8859,20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054"/>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7.1.2-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"Уровень удовлетворенности спроса на лекарственные препараты, предназначенные для больных злокачественными новообразованиями лимфоидной, кроветворной и родственных им тканей, гемофилией, </w:t>
            </w:r>
            <w:proofErr w:type="spellStart"/>
            <w:r w:rsidRPr="00883802">
              <w:rPr>
                <w:rFonts w:ascii="Times New Roman" w:eastAsia="Times New Roman" w:hAnsi="Times New Roman" w:cs="Times New Roman"/>
                <w:color w:val="000000"/>
                <w:sz w:val="18"/>
                <w:szCs w:val="18"/>
                <w:lang w:eastAsia="ru-RU"/>
              </w:rPr>
              <w:t>муковисцидозом</w:t>
            </w:r>
            <w:proofErr w:type="spellEnd"/>
            <w:r w:rsidRPr="00883802">
              <w:rPr>
                <w:rFonts w:ascii="Times New Roman" w:eastAsia="Times New Roman" w:hAnsi="Times New Roman" w:cs="Times New Roman"/>
                <w:color w:val="000000"/>
                <w:sz w:val="18"/>
                <w:szCs w:val="18"/>
                <w:lang w:eastAsia="ru-RU"/>
              </w:rPr>
              <w:t>, гипофизарным нанизмом, болезнью Гоше, рассеянным склерозом, а также  трансплантации органов (или) тканей"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предоставленных лекарственных препаратов, предназначенных для больных злокачественными новообразованиями лимфоидной, кроветворной и родственных им тканей, гемофилией, </w:t>
            </w:r>
            <w:proofErr w:type="spellStart"/>
            <w:r w:rsidRPr="00883802">
              <w:rPr>
                <w:rFonts w:ascii="Times New Roman" w:eastAsia="Times New Roman" w:hAnsi="Times New Roman" w:cs="Times New Roman"/>
                <w:color w:val="000000"/>
                <w:sz w:val="18"/>
                <w:szCs w:val="18"/>
                <w:lang w:eastAsia="ru-RU"/>
              </w:rPr>
              <w:t>муковисцидозом</w:t>
            </w:r>
            <w:proofErr w:type="spellEnd"/>
            <w:r w:rsidRPr="00883802">
              <w:rPr>
                <w:rFonts w:ascii="Times New Roman" w:eastAsia="Times New Roman" w:hAnsi="Times New Roman" w:cs="Times New Roman"/>
                <w:color w:val="000000"/>
                <w:sz w:val="18"/>
                <w:szCs w:val="18"/>
                <w:lang w:eastAsia="ru-RU"/>
              </w:rPr>
              <w:t>, гипофизарным нанизмом, болезнью Гоше, рассеянным склерозом, а также  трансплантации органов (или) тканей; В - объем спроса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98,00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57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7.1.3</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постановлением Правительства Российской Федерации  от 30.07.1994 № 890"</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0,84</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1003</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1670303586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329,80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1003</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1670303586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323</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22000,00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23181,10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52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7.1.3-</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""Уровень удовлетворенности потребности отдельных категорий  граждан в необходимых лекарственных препаратах и медицинских изделиях в соответствии с постановлением Правительства Российской Федерации  от 30.07.1994 № 890"</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предоставленных лекарственных препаратов и медицинских изделий в соответствии с постановлением Правительства Российской Федерации  от 30.07.1994 № 890; В - объем спроса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38,50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34,50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Обеспечение бесплатными лекарственными препаратами граждан, имеющих право на региональную льготу, осуществляется в пределах выделенных Министерству здравоохранения Забайкальского края бюджетных ассигнований на очередной финансовый год. На 2015 год в бюджете субъекта на реализацию Закона № 433-ЗЗК выделено 73,3 млн. руб., что составляет 34,5 %  от потребности.</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520"/>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7.1.4</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Основное мероприятие "Организация обеспечения качественными, эффективными и безопасными лекарственными препаратами лиц, страдающих </w:t>
            </w:r>
            <w:proofErr w:type="spellStart"/>
            <w:r w:rsidRPr="00883802">
              <w:rPr>
                <w:rFonts w:ascii="Times New Roman" w:eastAsia="Times New Roman" w:hAnsi="Times New Roman" w:cs="Times New Roman"/>
                <w:b/>
                <w:bCs/>
                <w:color w:val="000000"/>
                <w:sz w:val="18"/>
                <w:szCs w:val="18"/>
                <w:lang w:eastAsia="ru-RU"/>
              </w:rPr>
              <w:t>жизнеугрожающими</w:t>
            </w:r>
            <w:proofErr w:type="spellEnd"/>
            <w:r w:rsidRPr="00883802">
              <w:rPr>
                <w:rFonts w:ascii="Times New Roman" w:eastAsia="Times New Roman" w:hAnsi="Times New Roman" w:cs="Times New Roman"/>
                <w:b/>
                <w:bCs/>
                <w:color w:val="000000"/>
                <w:sz w:val="18"/>
                <w:szCs w:val="18"/>
                <w:lang w:eastAsia="ru-RU"/>
              </w:rPr>
              <w:t xml:space="preserve"> и хроническими прогрессирующими редкими (</w:t>
            </w:r>
            <w:proofErr w:type="spellStart"/>
            <w:r w:rsidRPr="00883802">
              <w:rPr>
                <w:rFonts w:ascii="Times New Roman" w:eastAsia="Times New Roman" w:hAnsi="Times New Roman" w:cs="Times New Roman"/>
                <w:b/>
                <w:bCs/>
                <w:color w:val="000000"/>
                <w:sz w:val="18"/>
                <w:szCs w:val="18"/>
                <w:lang w:eastAsia="ru-RU"/>
              </w:rPr>
              <w:t>орфанными</w:t>
            </w:r>
            <w:proofErr w:type="spellEnd"/>
            <w:r w:rsidRPr="00883802">
              <w:rPr>
                <w:rFonts w:ascii="Times New Roman" w:eastAsia="Times New Roman" w:hAnsi="Times New Roman" w:cs="Times New Roman"/>
                <w:b/>
                <w:bCs/>
                <w:color w:val="000000"/>
                <w:sz w:val="18"/>
                <w:szCs w:val="18"/>
                <w:lang w:eastAsia="ru-RU"/>
              </w:rPr>
              <w:t>) заболеваниями"</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1,00</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0901</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1670403586</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1380,60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88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7.1.4-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"Уровень удовлетворенности потребности лиц, страдающих </w:t>
            </w:r>
            <w:proofErr w:type="spellStart"/>
            <w:r w:rsidRPr="00883802">
              <w:rPr>
                <w:rFonts w:ascii="Times New Roman" w:eastAsia="Times New Roman" w:hAnsi="Times New Roman" w:cs="Times New Roman"/>
                <w:color w:val="000000"/>
                <w:sz w:val="18"/>
                <w:szCs w:val="18"/>
                <w:lang w:eastAsia="ru-RU"/>
              </w:rPr>
              <w:t>жизнеугрожающими</w:t>
            </w:r>
            <w:proofErr w:type="spellEnd"/>
            <w:r w:rsidRPr="00883802">
              <w:rPr>
                <w:rFonts w:ascii="Times New Roman" w:eastAsia="Times New Roman" w:hAnsi="Times New Roman" w:cs="Times New Roman"/>
                <w:color w:val="000000"/>
                <w:sz w:val="18"/>
                <w:szCs w:val="18"/>
                <w:lang w:eastAsia="ru-RU"/>
              </w:rPr>
              <w:t xml:space="preserve"> и хроническими прогрессирующими редкими (</w:t>
            </w:r>
            <w:proofErr w:type="spellStart"/>
            <w:r w:rsidRPr="00883802">
              <w:rPr>
                <w:rFonts w:ascii="Times New Roman" w:eastAsia="Times New Roman" w:hAnsi="Times New Roman" w:cs="Times New Roman"/>
                <w:color w:val="000000"/>
                <w:sz w:val="18"/>
                <w:szCs w:val="18"/>
                <w:lang w:eastAsia="ru-RU"/>
              </w:rPr>
              <w:t>орфанными</w:t>
            </w:r>
            <w:proofErr w:type="spellEnd"/>
            <w:r w:rsidRPr="00883802">
              <w:rPr>
                <w:rFonts w:ascii="Times New Roman" w:eastAsia="Times New Roman" w:hAnsi="Times New Roman" w:cs="Times New Roman"/>
                <w:color w:val="000000"/>
                <w:sz w:val="18"/>
                <w:szCs w:val="18"/>
                <w:lang w:eastAsia="ru-RU"/>
              </w:rPr>
              <w:t>) заболеваниями в необходимых лекарственных препаратах"</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I=A/B*100, где А - количество предоставленных лекарственных препаратов и медицинских изделий лицам, страдающим </w:t>
            </w:r>
            <w:proofErr w:type="spellStart"/>
            <w:r w:rsidRPr="00883802">
              <w:rPr>
                <w:rFonts w:ascii="Times New Roman" w:eastAsia="Times New Roman" w:hAnsi="Times New Roman" w:cs="Times New Roman"/>
                <w:color w:val="000000"/>
                <w:sz w:val="18"/>
                <w:szCs w:val="18"/>
                <w:lang w:eastAsia="ru-RU"/>
              </w:rPr>
              <w:t>жизнеугрожающими</w:t>
            </w:r>
            <w:proofErr w:type="spellEnd"/>
            <w:r w:rsidRPr="00883802">
              <w:rPr>
                <w:rFonts w:ascii="Times New Roman" w:eastAsia="Times New Roman" w:hAnsi="Times New Roman" w:cs="Times New Roman"/>
                <w:color w:val="000000"/>
                <w:sz w:val="18"/>
                <w:szCs w:val="18"/>
                <w:lang w:eastAsia="ru-RU"/>
              </w:rPr>
              <w:t xml:space="preserve"> и хроническими прогрессирующими редкими (</w:t>
            </w:r>
            <w:proofErr w:type="spellStart"/>
            <w:r w:rsidRPr="00883802">
              <w:rPr>
                <w:rFonts w:ascii="Times New Roman" w:eastAsia="Times New Roman" w:hAnsi="Times New Roman" w:cs="Times New Roman"/>
                <w:color w:val="000000"/>
                <w:sz w:val="18"/>
                <w:szCs w:val="18"/>
                <w:lang w:eastAsia="ru-RU"/>
              </w:rPr>
              <w:t>орфанными</w:t>
            </w:r>
            <w:proofErr w:type="spellEnd"/>
            <w:r w:rsidRPr="00883802">
              <w:rPr>
                <w:rFonts w:ascii="Times New Roman" w:eastAsia="Times New Roman" w:hAnsi="Times New Roman" w:cs="Times New Roman"/>
                <w:color w:val="000000"/>
                <w:sz w:val="18"/>
                <w:szCs w:val="18"/>
                <w:lang w:eastAsia="ru-RU"/>
              </w:rPr>
              <w:t>) заболеваниями</w:t>
            </w:r>
            <w:proofErr w:type="gramStart"/>
            <w:r w:rsidRPr="00883802">
              <w:rPr>
                <w:rFonts w:ascii="Times New Roman" w:eastAsia="Times New Roman" w:hAnsi="Times New Roman" w:cs="Times New Roman"/>
                <w:color w:val="000000"/>
                <w:sz w:val="18"/>
                <w:szCs w:val="18"/>
                <w:lang w:eastAsia="ru-RU"/>
              </w:rPr>
              <w:t xml:space="preserve"> ;</w:t>
            </w:r>
            <w:proofErr w:type="gramEnd"/>
            <w:r w:rsidRPr="00883802">
              <w:rPr>
                <w:rFonts w:ascii="Times New Roman" w:eastAsia="Times New Roman" w:hAnsi="Times New Roman" w:cs="Times New Roman"/>
                <w:color w:val="000000"/>
                <w:sz w:val="18"/>
                <w:szCs w:val="18"/>
                <w:lang w:eastAsia="ru-RU"/>
              </w:rPr>
              <w:t xml:space="preserve"> В - объем спроса</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78"/>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7.1.5</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 обеспечение равных условий отдельным категориям граждан, независимо от их места проживания"</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0,75</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11022,80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9961,20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3328,90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2805,20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123,40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5670,00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6390,80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4424,00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2704,30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412,00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270,00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1670513469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258,00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45,00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7.1.5-</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выполнения государственной работы "накопление, хранение и освежение материальных ценностей мобилизационного резерва""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наличие материальных ценностей; В - заложено на хранение материальных ценностей</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35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7.1.5-</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"Объем выполнения государственной работы "Экспертиза, анализ и контроль качества </w:t>
            </w:r>
            <w:proofErr w:type="spellStart"/>
            <w:r w:rsidRPr="00883802">
              <w:rPr>
                <w:rFonts w:ascii="Times New Roman" w:eastAsia="Times New Roman" w:hAnsi="Times New Roman" w:cs="Times New Roman"/>
                <w:color w:val="000000"/>
                <w:sz w:val="18"/>
                <w:szCs w:val="18"/>
                <w:lang w:eastAsia="ru-RU"/>
              </w:rPr>
              <w:t>лекартсвенных</w:t>
            </w:r>
            <w:proofErr w:type="spellEnd"/>
            <w:r w:rsidRPr="00883802">
              <w:rPr>
                <w:rFonts w:ascii="Times New Roman" w:eastAsia="Times New Roman" w:hAnsi="Times New Roman" w:cs="Times New Roman"/>
                <w:color w:val="000000"/>
                <w:sz w:val="18"/>
                <w:szCs w:val="18"/>
                <w:lang w:eastAsia="ru-RU"/>
              </w:rPr>
              <w:t xml:space="preserve"> средств, производимых в аптечных и лечебных учреждениях края""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ед. трудоемкости</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Абсолютное значение</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74000,00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24000,00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Данный </w:t>
            </w:r>
            <w:proofErr w:type="gramStart"/>
            <w:r w:rsidRPr="00883802">
              <w:rPr>
                <w:rFonts w:ascii="Times New Roman" w:eastAsia="Times New Roman" w:hAnsi="Times New Roman" w:cs="Times New Roman"/>
                <w:color w:val="000000"/>
                <w:sz w:val="18"/>
                <w:szCs w:val="18"/>
                <w:lang w:eastAsia="ru-RU"/>
              </w:rPr>
              <w:t>показатель</w:t>
            </w:r>
            <w:proofErr w:type="gramEnd"/>
            <w:r w:rsidRPr="00883802">
              <w:rPr>
                <w:rFonts w:ascii="Times New Roman" w:eastAsia="Times New Roman" w:hAnsi="Times New Roman" w:cs="Times New Roman"/>
                <w:color w:val="000000"/>
                <w:sz w:val="18"/>
                <w:szCs w:val="18"/>
                <w:lang w:eastAsia="ru-RU"/>
              </w:rPr>
              <w:t xml:space="preserve"> не достигнут в связи с реорганизацией ГУЗ "Центр контроля качества и сертификации лекарственных средств" с ГУЗ "Краевая клиническая больница".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777"/>
        </w:trPr>
        <w:tc>
          <w:tcPr>
            <w:tcW w:w="675" w:type="dxa"/>
            <w:tcBorders>
              <w:top w:val="nil"/>
              <w:left w:val="single" w:sz="4" w:space="0" w:color="000000"/>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Задача 8. "Повышение доступности и качества медицинской помощи населению за счет </w:t>
            </w:r>
            <w:proofErr w:type="spellStart"/>
            <w:r w:rsidRPr="00883802">
              <w:rPr>
                <w:rFonts w:ascii="Times New Roman" w:eastAsia="Times New Roman" w:hAnsi="Times New Roman" w:cs="Times New Roman"/>
                <w:b/>
                <w:bCs/>
                <w:color w:val="000000"/>
                <w:sz w:val="18"/>
                <w:szCs w:val="18"/>
                <w:lang w:eastAsia="ru-RU"/>
              </w:rPr>
              <w:t>внедрния</w:t>
            </w:r>
            <w:proofErr w:type="spellEnd"/>
            <w:r w:rsidRPr="00883802">
              <w:rPr>
                <w:rFonts w:ascii="Times New Roman" w:eastAsia="Times New Roman" w:hAnsi="Times New Roman" w:cs="Times New Roman"/>
                <w:b/>
                <w:bCs/>
                <w:color w:val="000000"/>
                <w:sz w:val="18"/>
                <w:szCs w:val="18"/>
                <w:lang w:eastAsia="ru-RU"/>
              </w:rPr>
              <w:t xml:space="preserve"> информационных технологий"</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Подпрограмма "Развитие информатизации в здравоохранении"</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0,83</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23523,80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24105,20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62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8.1-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государственных учреждений здравоохранения от общего числа, использующих ЭМК в процессах персонифицированного учета медицинской помощи  и лекарственного обеспечения"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государственных учреждений здравоохранения, использующих ЭМК в процессах персонифицированного учета медицинской помощи  и лекарственного обеспечения; В - общее количество государственных учреждений здравоохранения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числе подведомственных учреждений имеются учреждения образовательного, материально-технического, аптечного профиля, деятельность которых не предполагает ведение медицинской карты. Также в течение 2015 года произошли реорганизационные мероприятия (слияние и присоединение) по уменьшению юридических лиц.</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688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8.1-</w:t>
            </w:r>
            <w:r w:rsidRPr="00883802">
              <w:rPr>
                <w:rFonts w:ascii="Times New Roman" w:eastAsia="Times New Roman" w:hAnsi="Times New Roman" w:cs="Times New Roman"/>
                <w:color w:val="000000"/>
                <w:sz w:val="18"/>
                <w:szCs w:val="18"/>
                <w:lang w:eastAsia="ru-RU"/>
              </w:rPr>
              <w:br/>
              <w:t>ПП</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государственных учреждений здравоохранения, использующих статистические формы, формирование которых осуществляется с использованием единой медицинской информационной системы"</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государственных учреждений здравоохранения, использующих статистические формы, формирование которых осуществляется с использованием единой медицинской информационной системы; В - общее количество государственных учреждений здравоохранения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В объеме финансирования программы модернизации здравоохранения в 2012 г. удалось организовать корпоративную защищенную сеть для 73 медицинских учреждений (116 точек подключения), развернуть единую систему и подключить к ней медицинские организации. При расчете показателя знаменателем являлись все подведомственные организации, что не является верно, ввиду наличия </w:t>
            </w:r>
            <w:proofErr w:type="spellStart"/>
            <w:r w:rsidRPr="00883802">
              <w:rPr>
                <w:rFonts w:ascii="Times New Roman" w:eastAsia="Times New Roman" w:hAnsi="Times New Roman" w:cs="Times New Roman"/>
                <w:color w:val="000000"/>
                <w:sz w:val="18"/>
                <w:szCs w:val="18"/>
                <w:lang w:eastAsia="ru-RU"/>
              </w:rPr>
              <w:t>подведомтсвенных</w:t>
            </w:r>
            <w:proofErr w:type="spellEnd"/>
            <w:r w:rsidRPr="00883802">
              <w:rPr>
                <w:rFonts w:ascii="Times New Roman" w:eastAsia="Times New Roman" w:hAnsi="Times New Roman" w:cs="Times New Roman"/>
                <w:color w:val="000000"/>
                <w:sz w:val="18"/>
                <w:szCs w:val="18"/>
                <w:lang w:eastAsia="ru-RU"/>
              </w:rPr>
              <w:t xml:space="preserve"> организаций, не занимающихся медицинской деятельностью.</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"Персонифицированный учет оказания медицинских услуг, внедрение электронной медицинской карты"</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1,00</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1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пациентов от общего количества населения, на которых в процессе оказания медицинской помощи заведены электронные медицинские карты"</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пациентов, на которых в процессе оказания медицинской помощи заведены электронные медицинские карты; В - общая численность населения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8.1.2</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"Создание, наполнение и ведение регистров пациентов по основным нозологиям"</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0,82</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792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8.1.2-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государственных учреждений здравоохранения от общего числа, имеющих доступ к специализированным регистрам по отдельным нозологиям и категориям граждан"</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государственных учреждений здравоохранения от общего числа, имеющих доступ к специализированным регистрам по отдельным нозологиям и категориям граждан; В - общее количество государственных учреждений здравоохранения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В функционале внедренной региональной медицинской системы имеется возможность ведения специализированных регистров по нозологиям в рамках одной медицинской организации и в рамках всего края. На конец отчетного периода к системе было подключено 48 медицинских учреждений, оказывающих медицинскую помощь. При расчете показателя знаменателем являлись все подведомственные организации, что не является верно, ввиду наличия </w:t>
            </w:r>
            <w:proofErr w:type="spellStart"/>
            <w:r w:rsidRPr="00883802">
              <w:rPr>
                <w:rFonts w:ascii="Times New Roman" w:eastAsia="Times New Roman" w:hAnsi="Times New Roman" w:cs="Times New Roman"/>
                <w:color w:val="000000"/>
                <w:sz w:val="18"/>
                <w:szCs w:val="18"/>
                <w:lang w:eastAsia="ru-RU"/>
              </w:rPr>
              <w:t>подведомтсвенных</w:t>
            </w:r>
            <w:proofErr w:type="spellEnd"/>
            <w:r w:rsidRPr="00883802">
              <w:rPr>
                <w:rFonts w:ascii="Times New Roman" w:eastAsia="Times New Roman" w:hAnsi="Times New Roman" w:cs="Times New Roman"/>
                <w:color w:val="000000"/>
                <w:sz w:val="18"/>
                <w:szCs w:val="18"/>
                <w:lang w:eastAsia="ru-RU"/>
              </w:rPr>
              <w:t xml:space="preserve"> организаций, не занимающихся медицинской деятельностью.</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7920"/>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8.1.3</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"Развитие центрального архива медицинских изображений"</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0,50</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70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8.1.3-</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подключенного медицинского оборудования к центральному архиву медицинских изображений от общего количества медицинского оборудования, имеющего возможность передачи медицинских изображений в формате DICOM"</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подключенного медицинского оборудования к центральному архиву медицинских изображений; В - общее количество медицинского оборудования, имеющего возможность передачи медицинских изображений в формате DICOM</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В составе региональной медицинской системы имеется модуль центрального архива медицинских изображений, позволяющий хранить и обрабатывать данные, полученные от диагностических аппаратов с функцией DICOM. На конец отчетного периода были подключены аппараты в ГУЗ «КМЦ» поликлиническое подразделение № 1, поскольку настройки подключенных аппаратов по программе модернизации были сняты обслуживающими компаниями в рамках гарантийного обслуживания диагностического оборудования.</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020"/>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8.1.4</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"Обмен телемедицинскими данными"</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1,00</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8.1.4-</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государственных учреждений здравоохранения от общего числа, охваченных системой телемедицинских консультаций"</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I=A/B*100, где А - количество  государственных учреждений; В </w:t>
            </w:r>
            <w:proofErr w:type="gramStart"/>
            <w:r w:rsidRPr="00883802">
              <w:rPr>
                <w:rFonts w:ascii="Times New Roman" w:eastAsia="Times New Roman" w:hAnsi="Times New Roman" w:cs="Times New Roman"/>
                <w:color w:val="000000"/>
                <w:sz w:val="18"/>
                <w:szCs w:val="18"/>
                <w:lang w:eastAsia="ru-RU"/>
              </w:rPr>
              <w:t>-о</w:t>
            </w:r>
            <w:proofErr w:type="gramEnd"/>
            <w:r w:rsidRPr="00883802">
              <w:rPr>
                <w:rFonts w:ascii="Times New Roman" w:eastAsia="Times New Roman" w:hAnsi="Times New Roman" w:cs="Times New Roman"/>
                <w:color w:val="000000"/>
                <w:sz w:val="18"/>
                <w:szCs w:val="18"/>
                <w:lang w:eastAsia="ru-RU"/>
              </w:rPr>
              <w:t>бщее число государственных учреждений, охваченных системой телемедицинских консультаций</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8.1.5</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"Развитие сетевой инфраструктуры учреждений здравоохранения"</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0,89</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1680513469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22723,80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24058,50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1680513469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46,70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888"/>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8.1.5-</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Показатель "Доля учреждений (ЦРБ, участковых больниц, сельских врачебных амбулаторий, </w:t>
            </w:r>
            <w:proofErr w:type="spellStart"/>
            <w:r w:rsidRPr="00883802">
              <w:rPr>
                <w:rFonts w:ascii="Times New Roman" w:eastAsia="Times New Roman" w:hAnsi="Times New Roman" w:cs="Times New Roman"/>
                <w:color w:val="000000"/>
                <w:sz w:val="18"/>
                <w:szCs w:val="18"/>
                <w:lang w:eastAsia="ru-RU"/>
              </w:rPr>
              <w:t>ФАПов</w:t>
            </w:r>
            <w:proofErr w:type="spellEnd"/>
            <w:r w:rsidRPr="00883802">
              <w:rPr>
                <w:rFonts w:ascii="Times New Roman" w:eastAsia="Times New Roman" w:hAnsi="Times New Roman" w:cs="Times New Roman"/>
                <w:color w:val="000000"/>
                <w:sz w:val="18"/>
                <w:szCs w:val="18"/>
                <w:lang w:eastAsia="ru-RU"/>
              </w:rPr>
              <w:t>), охваченных дистанционными методами диагностики"</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учреждений (ЦРБ, участковых больниц, сельских врачебных амбулаторий, </w:t>
            </w:r>
            <w:proofErr w:type="spellStart"/>
            <w:r w:rsidRPr="00883802">
              <w:rPr>
                <w:rFonts w:ascii="Times New Roman" w:eastAsia="Times New Roman" w:hAnsi="Times New Roman" w:cs="Times New Roman"/>
                <w:color w:val="000000"/>
                <w:sz w:val="18"/>
                <w:szCs w:val="18"/>
                <w:lang w:eastAsia="ru-RU"/>
              </w:rPr>
              <w:t>ФАПов</w:t>
            </w:r>
            <w:proofErr w:type="spellEnd"/>
            <w:r w:rsidRPr="00883802">
              <w:rPr>
                <w:rFonts w:ascii="Times New Roman" w:eastAsia="Times New Roman" w:hAnsi="Times New Roman" w:cs="Times New Roman"/>
                <w:color w:val="000000"/>
                <w:sz w:val="18"/>
                <w:szCs w:val="18"/>
                <w:lang w:eastAsia="ru-RU"/>
              </w:rPr>
              <w:t xml:space="preserve">), охваченных дистанционными методами диагностики; В - общее количество  учреждений (ЦРБ, участковых больниц, сельских врачебных амбулаторий, </w:t>
            </w:r>
            <w:proofErr w:type="spellStart"/>
            <w:r w:rsidRPr="00883802">
              <w:rPr>
                <w:rFonts w:ascii="Times New Roman" w:eastAsia="Times New Roman" w:hAnsi="Times New Roman" w:cs="Times New Roman"/>
                <w:color w:val="000000"/>
                <w:sz w:val="18"/>
                <w:szCs w:val="18"/>
                <w:lang w:eastAsia="ru-RU"/>
              </w:rPr>
              <w:t>ФАПов</w:t>
            </w:r>
            <w:proofErr w:type="spellEnd"/>
            <w:r w:rsidRPr="00883802">
              <w:rPr>
                <w:rFonts w:ascii="Times New Roman" w:eastAsia="Times New Roman" w:hAnsi="Times New Roman" w:cs="Times New Roman"/>
                <w:color w:val="000000"/>
                <w:sz w:val="18"/>
                <w:szCs w:val="18"/>
                <w:lang w:eastAsia="ru-RU"/>
              </w:rPr>
              <w:t>)</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075"/>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8.1.5-</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2</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выполнения государственной работы "формирование единой информационной системы здравоохранения на уровне Забайкальского края""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медицинских организаций, подведомственных министерству здравоохранения Забайкальского края; В - количество медицинских организаций, включенных в единую информационную систему здравоохранения на уровне Забайкальского края</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При расчете показателя знаменателем являлись все подведомственные организации, что не является верно, ввиду наличия </w:t>
            </w:r>
            <w:proofErr w:type="spellStart"/>
            <w:r w:rsidRPr="00883802">
              <w:rPr>
                <w:rFonts w:ascii="Times New Roman" w:eastAsia="Times New Roman" w:hAnsi="Times New Roman" w:cs="Times New Roman"/>
                <w:color w:val="000000"/>
                <w:sz w:val="18"/>
                <w:szCs w:val="18"/>
                <w:lang w:eastAsia="ru-RU"/>
              </w:rPr>
              <w:t>подведомтсвенных</w:t>
            </w:r>
            <w:proofErr w:type="spellEnd"/>
            <w:r w:rsidRPr="00883802">
              <w:rPr>
                <w:rFonts w:ascii="Times New Roman" w:eastAsia="Times New Roman" w:hAnsi="Times New Roman" w:cs="Times New Roman"/>
                <w:color w:val="000000"/>
                <w:sz w:val="18"/>
                <w:szCs w:val="18"/>
                <w:lang w:eastAsia="ru-RU"/>
              </w:rPr>
              <w:t xml:space="preserve"> организаций, не занимающихся медицинской деятельностью.</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525"/>
        </w:trPr>
        <w:tc>
          <w:tcPr>
            <w:tcW w:w="675" w:type="dxa"/>
            <w:tcBorders>
              <w:top w:val="nil"/>
              <w:left w:val="single" w:sz="4" w:space="0" w:color="000000"/>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vAlign w:val="center"/>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Задача 9. "Создание организационных условий для реализации государственной программы"</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9.1</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Подпрограмма "Обеспечивающая подпрограмма"</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0,63</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6834930,50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7206176,60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2803,20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2509,10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300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9.1-</w:t>
            </w:r>
            <w:r w:rsidRPr="00883802">
              <w:rPr>
                <w:rFonts w:ascii="Times New Roman" w:eastAsia="Times New Roman" w:hAnsi="Times New Roman" w:cs="Times New Roman"/>
                <w:color w:val="000000"/>
                <w:sz w:val="18"/>
                <w:szCs w:val="18"/>
                <w:lang w:eastAsia="ru-RU"/>
              </w:rPr>
              <w:br w:type="page"/>
              <w:t>ПП</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"Доля критериев доступности и качества медицинской помощи, установленных в Программе государственных гарантий бесплатного оказания гражданам медицинской помощи на территории Забайкальского края, целевые значения которых достигнуты"</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количество критериев доступности и качества медицинской помощи, целевые значения которых достигнуты; В - общее количество критериев доступности и качества медицинской помощи</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47,20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Недостижение</w:t>
            </w:r>
            <w:proofErr w:type="spellEnd"/>
            <w:r w:rsidRPr="00883802">
              <w:rPr>
                <w:rFonts w:ascii="Times New Roman" w:eastAsia="Times New Roman" w:hAnsi="Times New Roman" w:cs="Times New Roman"/>
                <w:color w:val="000000"/>
                <w:sz w:val="18"/>
                <w:szCs w:val="18"/>
                <w:lang w:eastAsia="ru-RU"/>
              </w:rPr>
              <w:t xml:space="preserve"> </w:t>
            </w:r>
            <w:proofErr w:type="spellStart"/>
            <w:r w:rsidRPr="00883802">
              <w:rPr>
                <w:rFonts w:ascii="Times New Roman" w:eastAsia="Times New Roman" w:hAnsi="Times New Roman" w:cs="Times New Roman"/>
                <w:color w:val="000000"/>
                <w:sz w:val="18"/>
                <w:szCs w:val="18"/>
                <w:lang w:eastAsia="ru-RU"/>
              </w:rPr>
              <w:t>показтеля</w:t>
            </w:r>
            <w:proofErr w:type="spellEnd"/>
            <w:r w:rsidRPr="00883802">
              <w:rPr>
                <w:rFonts w:ascii="Times New Roman" w:eastAsia="Times New Roman" w:hAnsi="Times New Roman" w:cs="Times New Roman"/>
                <w:color w:val="000000"/>
                <w:sz w:val="18"/>
                <w:szCs w:val="18"/>
                <w:lang w:eastAsia="ru-RU"/>
              </w:rPr>
              <w:t xml:space="preserve">  в основном за счет количества учитываемых показателей смертности, которые обусловлены различными причинами. При этом</w:t>
            </w:r>
            <w:proofErr w:type="gramStart"/>
            <w:r w:rsidRPr="00883802">
              <w:rPr>
                <w:rFonts w:ascii="Times New Roman" w:eastAsia="Times New Roman" w:hAnsi="Times New Roman" w:cs="Times New Roman"/>
                <w:color w:val="000000"/>
                <w:sz w:val="18"/>
                <w:szCs w:val="18"/>
                <w:lang w:eastAsia="ru-RU"/>
              </w:rPr>
              <w:t>,</w:t>
            </w:r>
            <w:proofErr w:type="gramEnd"/>
            <w:r w:rsidRPr="00883802">
              <w:rPr>
                <w:rFonts w:ascii="Times New Roman" w:eastAsia="Times New Roman" w:hAnsi="Times New Roman" w:cs="Times New Roman"/>
                <w:color w:val="000000"/>
                <w:sz w:val="18"/>
                <w:szCs w:val="18"/>
                <w:lang w:eastAsia="ru-RU"/>
              </w:rPr>
              <w:t xml:space="preserve"> в среднем, по отдельным взятым показателям смертности превышение незначительное.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9.1.1</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"Обеспечение деятельности Министерства здравоохранения Забайкальского края"</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0,53</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10007,30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создание нового учреждения</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37,00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создание новой сети</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119</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2762,30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создание новой сети</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555,50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создание новой сети</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30448,40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создание новой сети</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1690113469</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1218,80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создание новой сети</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1690129400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31582,20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30835,40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1690129400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1920,00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1344,10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1690129400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129</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9537,80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9119,40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1690129400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1034,00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483,50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1690129400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437,70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57,50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1690129400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360</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1690129400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851</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 недофинансирование</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1690129400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852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49,60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 </w:t>
            </w: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1690149300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242</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43,10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1690149300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244</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3078,30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3237,80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480"/>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кроме того, финансирование из других источников:</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val="restart"/>
            <w:tcBorders>
              <w:top w:val="nil"/>
              <w:left w:val="single" w:sz="4" w:space="0" w:color="000000"/>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1715,10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1621,80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nil"/>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131,00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55,50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nil"/>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517,90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485,30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vMerge/>
            <w:tcBorders>
              <w:top w:val="nil"/>
              <w:left w:val="single" w:sz="4" w:space="0" w:color="000000"/>
              <w:bottom w:val="single" w:sz="4" w:space="0" w:color="000000"/>
              <w:right w:val="single" w:sz="4" w:space="0" w:color="000000"/>
            </w:tcBorders>
            <w:vAlign w:val="center"/>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19,70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w:t>
            </w:r>
            <w:r w:rsidRPr="00883802">
              <w:rPr>
                <w:rFonts w:ascii="Times New Roman" w:eastAsia="Times New Roman" w:hAnsi="Times New Roman" w:cs="Times New Roman"/>
                <w:color w:val="000000"/>
                <w:sz w:val="18"/>
                <w:szCs w:val="18"/>
                <w:lang w:eastAsia="ru-RU"/>
              </w:rPr>
              <w:lastRenderedPageBreak/>
              <w:t>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432,20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326,80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изменение плана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152"/>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9.1.1-</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"Процент исполнения годовых бюджетных ассигнований Министерства"</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фактическое исполнение годовых бюджетных ассигнований; В - финансовый план</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95,70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078"/>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9.1.2</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Основное мероприятие "Реализация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предоставления межбюджетных трансфертов бюджету Федерального Фонда обязательного медицинского страхования на обязательное медицинское страхование неработающего населения"</w:t>
            </w:r>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1,06</w:t>
            </w:r>
          </w:p>
        </w:tc>
      </w:tr>
      <w:tr w:rsidR="00883802" w:rsidRPr="00FB713C" w:rsidTr="00C916B7">
        <w:trPr>
          <w:trHeight w:val="1152"/>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0909</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1690293170</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560</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6787305,50</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7115974,90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173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9.1.2-</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Показатель "Объем исполнения расходных обязательств  в части предоставления межбюджетных трансфертов бюджету Федерального Фонда  обязательного медицинского страхования на обязательное медицинское страхование неработающего населения"</w:t>
            </w:r>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фактическое исполнение; В - финансовый план</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607"/>
        </w:trPr>
        <w:tc>
          <w:tcPr>
            <w:tcW w:w="675" w:type="dxa"/>
            <w:tcBorders>
              <w:top w:val="nil"/>
              <w:left w:val="single" w:sz="4" w:space="0" w:color="000000"/>
              <w:bottom w:val="nil"/>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9.1.3</w:t>
            </w:r>
          </w:p>
        </w:tc>
        <w:tc>
          <w:tcPr>
            <w:tcW w:w="2302" w:type="dxa"/>
            <w:tcBorders>
              <w:top w:val="nil"/>
              <w:left w:val="nil"/>
              <w:bottom w:val="nil"/>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proofErr w:type="gramStart"/>
            <w:r w:rsidRPr="00883802">
              <w:rPr>
                <w:rFonts w:ascii="Times New Roman" w:eastAsia="Times New Roman" w:hAnsi="Times New Roman" w:cs="Times New Roman"/>
                <w:b/>
                <w:bCs/>
                <w:color w:val="000000"/>
                <w:sz w:val="18"/>
                <w:szCs w:val="18"/>
                <w:lang w:eastAsia="ru-RU"/>
              </w:rPr>
              <w:t>Основное мероприятие "Реализация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предоставления межбюджетных трансфертов из бюджета Забайкальского края бюджету Территориального фонда  обязательного медицинского страхования Забайкальского края» на финансовое обеспечение скорой медицинской помощи (за исключением специализированной санитарно-авиационной) скорой медицинской помощи)"</w:t>
            </w:r>
            <w:proofErr w:type="gramEnd"/>
          </w:p>
        </w:tc>
        <w:tc>
          <w:tcPr>
            <w:tcW w:w="782"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9"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1,00</w:t>
            </w:r>
          </w:p>
        </w:tc>
        <w:tc>
          <w:tcPr>
            <w:tcW w:w="226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2014-2020</w:t>
            </w:r>
          </w:p>
        </w:tc>
        <w:tc>
          <w:tcPr>
            <w:tcW w:w="1061"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Министерство здравоохранения Забайкальского края</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34" w:type="dxa"/>
            <w:tcBorders>
              <w:top w:val="nil"/>
              <w:left w:val="nil"/>
              <w:bottom w:val="nil"/>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304"/>
        </w:trPr>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финансирование за счет краевого бюджета</w:t>
            </w:r>
          </w:p>
        </w:tc>
        <w:tc>
          <w:tcPr>
            <w:tcW w:w="782"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proofErr w:type="spellStart"/>
            <w:r w:rsidRPr="00883802">
              <w:rPr>
                <w:rFonts w:ascii="Times New Roman" w:eastAsia="Times New Roman" w:hAnsi="Times New Roman" w:cs="Times New Roman"/>
                <w:color w:val="000000"/>
                <w:sz w:val="18"/>
                <w:szCs w:val="18"/>
                <w:lang w:eastAsia="ru-RU"/>
              </w:rPr>
              <w:t>тыс</w:t>
            </w:r>
            <w:proofErr w:type="gramStart"/>
            <w:r w:rsidRPr="00883802">
              <w:rPr>
                <w:rFonts w:ascii="Times New Roman" w:eastAsia="Times New Roman" w:hAnsi="Times New Roman" w:cs="Times New Roman"/>
                <w:color w:val="000000"/>
                <w:sz w:val="18"/>
                <w:szCs w:val="18"/>
                <w:lang w:eastAsia="ru-RU"/>
              </w:rPr>
              <w:t>.р</w:t>
            </w:r>
            <w:proofErr w:type="gramEnd"/>
            <w:r w:rsidRPr="00883802">
              <w:rPr>
                <w:rFonts w:ascii="Times New Roman" w:eastAsia="Times New Roman" w:hAnsi="Times New Roman" w:cs="Times New Roman"/>
                <w:color w:val="000000"/>
                <w:sz w:val="18"/>
                <w:szCs w:val="18"/>
                <w:lang w:eastAsia="ru-RU"/>
              </w:rPr>
              <w:t>ублей</w:t>
            </w:r>
            <w:proofErr w:type="spellEnd"/>
          </w:p>
        </w:tc>
        <w:tc>
          <w:tcPr>
            <w:tcW w:w="709"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708"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single" w:sz="4" w:space="0" w:color="000000"/>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134" w:type="dxa"/>
            <w:tcBorders>
              <w:top w:val="single" w:sz="4" w:space="0" w:color="000000"/>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2603"/>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lastRenderedPageBreak/>
              <w:t>9.1.3-</w:t>
            </w:r>
            <w:r w:rsidRPr="00883802">
              <w:rPr>
                <w:rFonts w:ascii="Times New Roman" w:eastAsia="Times New Roman" w:hAnsi="Times New Roman" w:cs="Times New Roman"/>
                <w:color w:val="000000"/>
                <w:sz w:val="18"/>
                <w:szCs w:val="18"/>
                <w:lang w:eastAsia="ru-RU"/>
              </w:rPr>
              <w:br/>
              <w:t>ПОМ</w:t>
            </w:r>
            <w:proofErr w:type="gramStart"/>
            <w:r w:rsidRPr="00883802">
              <w:rPr>
                <w:rFonts w:ascii="Times New Roman" w:eastAsia="Times New Roman" w:hAnsi="Times New Roman" w:cs="Times New Roman"/>
                <w:color w:val="000000"/>
                <w:sz w:val="18"/>
                <w:szCs w:val="18"/>
                <w:lang w:eastAsia="ru-RU"/>
              </w:rPr>
              <w:t>1</w:t>
            </w:r>
            <w:proofErr w:type="gramEnd"/>
          </w:p>
        </w:tc>
        <w:tc>
          <w:tcPr>
            <w:tcW w:w="230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proofErr w:type="gramStart"/>
            <w:r w:rsidRPr="00883802">
              <w:rPr>
                <w:rFonts w:ascii="Times New Roman" w:eastAsia="Times New Roman" w:hAnsi="Times New Roman" w:cs="Times New Roman"/>
                <w:color w:val="000000"/>
                <w:sz w:val="18"/>
                <w:szCs w:val="18"/>
                <w:lang w:eastAsia="ru-RU"/>
              </w:rPr>
              <w:t>Показатель "Объем исполнения расходных обязательств  в части предоставления межбюджетных трансфертов из бюджета Забайкальского края бюджету Территориального фонда обязательного медицинского страхования Забайкальского края» на финансовое обеспечение скорой медицинской помощи (за исключением специализированной санитарно-авиационной) скорой медицинской помощи)"</w:t>
            </w:r>
            <w:proofErr w:type="gramEnd"/>
          </w:p>
        </w:tc>
        <w:tc>
          <w:tcPr>
            <w:tcW w:w="782"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w:t>
            </w:r>
          </w:p>
        </w:tc>
        <w:tc>
          <w:tcPr>
            <w:tcW w:w="709"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226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I=A/B*100, где</w:t>
            </w:r>
            <w:proofErr w:type="gramStart"/>
            <w:r w:rsidRPr="00883802">
              <w:rPr>
                <w:rFonts w:ascii="Times New Roman" w:eastAsia="Times New Roman" w:hAnsi="Times New Roman" w:cs="Times New Roman"/>
                <w:color w:val="000000"/>
                <w:sz w:val="18"/>
                <w:szCs w:val="18"/>
                <w:lang w:eastAsia="ru-RU"/>
              </w:rPr>
              <w:t xml:space="preserve"> А</w:t>
            </w:r>
            <w:proofErr w:type="gramEnd"/>
            <w:r w:rsidRPr="00883802">
              <w:rPr>
                <w:rFonts w:ascii="Times New Roman" w:eastAsia="Times New Roman" w:hAnsi="Times New Roman" w:cs="Times New Roman"/>
                <w:color w:val="000000"/>
                <w:sz w:val="18"/>
                <w:szCs w:val="18"/>
                <w:lang w:eastAsia="ru-RU"/>
              </w:rPr>
              <w:t xml:space="preserve"> - фактическое исполнение; В - финансовый план</w:t>
            </w:r>
          </w:p>
        </w:tc>
        <w:tc>
          <w:tcPr>
            <w:tcW w:w="708"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061"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636"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207"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593"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X</w:t>
            </w:r>
          </w:p>
        </w:tc>
        <w:tc>
          <w:tcPr>
            <w:tcW w:w="1180"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90,00</w:t>
            </w:r>
          </w:p>
        </w:tc>
        <w:tc>
          <w:tcPr>
            <w:tcW w:w="1134" w:type="dxa"/>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Невыполнение данного показателя связано с тем, что скорая медицинская помощь финансировалась с 2015 года по одноканальному финансированию за счет сре</w:t>
            </w:r>
            <w:proofErr w:type="gramStart"/>
            <w:r w:rsidRPr="00883802">
              <w:rPr>
                <w:rFonts w:ascii="Times New Roman" w:eastAsia="Times New Roman" w:hAnsi="Times New Roman" w:cs="Times New Roman"/>
                <w:color w:val="000000"/>
                <w:sz w:val="18"/>
                <w:szCs w:val="18"/>
                <w:lang w:eastAsia="ru-RU"/>
              </w:rPr>
              <w:t>дств кр</w:t>
            </w:r>
            <w:proofErr w:type="gramEnd"/>
            <w:r w:rsidRPr="00883802">
              <w:rPr>
                <w:rFonts w:ascii="Times New Roman" w:eastAsia="Times New Roman" w:hAnsi="Times New Roman" w:cs="Times New Roman"/>
                <w:color w:val="000000"/>
                <w:sz w:val="18"/>
                <w:szCs w:val="18"/>
                <w:lang w:eastAsia="ru-RU"/>
              </w:rPr>
              <w:t>аевого бюджета.</w:t>
            </w:r>
          </w:p>
        </w:tc>
        <w:tc>
          <w:tcPr>
            <w:tcW w:w="840" w:type="dxa"/>
            <w:gridSpan w:val="2"/>
            <w:tcBorders>
              <w:top w:val="nil"/>
              <w:left w:val="nil"/>
              <w:bottom w:val="single" w:sz="4" w:space="0" w:color="000000"/>
              <w:right w:val="single" w:sz="4" w:space="0" w:color="000000"/>
            </w:tcBorders>
            <w:shd w:val="clear" w:color="FFFFFF" w:fill="FFFFFF"/>
            <w:hideMark/>
          </w:tcPr>
          <w:p w:rsidR="00FB713C" w:rsidRPr="00883802" w:rsidRDefault="00FB713C" w:rsidP="00C916B7">
            <w:pPr>
              <w:spacing w:after="0" w:line="240" w:lineRule="auto"/>
              <w:jc w:val="center"/>
              <w:rPr>
                <w:rFonts w:ascii="Times New Roman" w:eastAsia="Times New Roman" w:hAnsi="Times New Roman" w:cs="Times New Roman"/>
                <w:color w:val="000000"/>
                <w:sz w:val="20"/>
                <w:szCs w:val="20"/>
                <w:lang w:eastAsia="ru-RU"/>
              </w:rPr>
            </w:pPr>
            <w:r w:rsidRPr="00883802">
              <w:rPr>
                <w:rFonts w:ascii="Times New Roman" w:eastAsia="Times New Roman" w:hAnsi="Times New Roman" w:cs="Times New Roman"/>
                <w:color w:val="000000"/>
                <w:sz w:val="20"/>
                <w:szCs w:val="20"/>
                <w:lang w:eastAsia="ru-RU"/>
              </w:rPr>
              <w:t> </w:t>
            </w:r>
          </w:p>
        </w:tc>
      </w:tr>
      <w:tr w:rsidR="00883802" w:rsidRPr="00FB713C" w:rsidTr="00C916B7">
        <w:trPr>
          <w:trHeight w:val="86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230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xml:space="preserve">ИТОГО общий объем финансирования государственной программы за счет всех источников, </w:t>
            </w:r>
            <w:proofErr w:type="spellStart"/>
            <w:r w:rsidRPr="00883802">
              <w:rPr>
                <w:rFonts w:ascii="Times New Roman" w:eastAsia="Times New Roman" w:hAnsi="Times New Roman" w:cs="Times New Roman"/>
                <w:b/>
                <w:bCs/>
                <w:color w:val="000000"/>
                <w:sz w:val="18"/>
                <w:szCs w:val="18"/>
                <w:lang w:eastAsia="ru-RU"/>
              </w:rPr>
              <w:t>тыс</w:t>
            </w:r>
            <w:proofErr w:type="gramStart"/>
            <w:r w:rsidRPr="00883802">
              <w:rPr>
                <w:rFonts w:ascii="Times New Roman" w:eastAsia="Times New Roman" w:hAnsi="Times New Roman" w:cs="Times New Roman"/>
                <w:b/>
                <w:bCs/>
                <w:color w:val="000000"/>
                <w:sz w:val="18"/>
                <w:szCs w:val="18"/>
                <w:lang w:eastAsia="ru-RU"/>
              </w:rPr>
              <w:t>.р</w:t>
            </w:r>
            <w:proofErr w:type="gramEnd"/>
            <w:r w:rsidRPr="00883802">
              <w:rPr>
                <w:rFonts w:ascii="Times New Roman" w:eastAsia="Times New Roman" w:hAnsi="Times New Roman" w:cs="Times New Roman"/>
                <w:b/>
                <w:bCs/>
                <w:color w:val="000000"/>
                <w:sz w:val="18"/>
                <w:szCs w:val="18"/>
                <w:lang w:eastAsia="ru-RU"/>
              </w:rPr>
              <w:t>ублей</w:t>
            </w:r>
            <w:proofErr w:type="spellEnd"/>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883802">
              <w:rPr>
                <w:rFonts w:ascii="Times New Roman" w:eastAsia="Times New Roman" w:hAnsi="Times New Roman" w:cs="Times New Roman"/>
                <w:b/>
                <w:bCs/>
                <w:color w:val="000000"/>
                <w:sz w:val="18"/>
                <w:szCs w:val="18"/>
                <w:lang w:eastAsia="ru-RU"/>
              </w:rPr>
              <w:t>тыс</w:t>
            </w:r>
            <w:proofErr w:type="gramStart"/>
            <w:r w:rsidRPr="00883802">
              <w:rPr>
                <w:rFonts w:ascii="Times New Roman" w:eastAsia="Times New Roman" w:hAnsi="Times New Roman" w:cs="Times New Roman"/>
                <w:b/>
                <w:bCs/>
                <w:color w:val="000000"/>
                <w:sz w:val="18"/>
                <w:szCs w:val="18"/>
                <w:lang w:eastAsia="ru-RU"/>
              </w:rPr>
              <w:t>.р</w:t>
            </w:r>
            <w:proofErr w:type="gramEnd"/>
            <w:r w:rsidRPr="00883802">
              <w:rPr>
                <w:rFonts w:ascii="Times New Roman" w:eastAsia="Times New Roman" w:hAnsi="Times New Roman" w:cs="Times New Roman"/>
                <w:b/>
                <w:bCs/>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9057751,10</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9847915,40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38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230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xml:space="preserve">в </w:t>
            </w:r>
            <w:proofErr w:type="spellStart"/>
            <w:r w:rsidRPr="00883802">
              <w:rPr>
                <w:rFonts w:ascii="Times New Roman" w:eastAsia="Times New Roman" w:hAnsi="Times New Roman" w:cs="Times New Roman"/>
                <w:color w:val="000000"/>
                <w:sz w:val="18"/>
                <w:szCs w:val="18"/>
                <w:lang w:eastAsia="ru-RU"/>
              </w:rPr>
              <w:t>т.ч</w:t>
            </w:r>
            <w:proofErr w:type="spellEnd"/>
            <w:r w:rsidRPr="00883802">
              <w:rPr>
                <w:rFonts w:ascii="Times New Roman" w:eastAsia="Times New Roman" w:hAnsi="Times New Roman" w:cs="Times New Roman"/>
                <w:color w:val="000000"/>
                <w:sz w:val="18"/>
                <w:szCs w:val="18"/>
                <w:lang w:eastAsia="ru-RU"/>
              </w:rPr>
              <w:t>.</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259"/>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230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из краевого бюджета</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883802">
              <w:rPr>
                <w:rFonts w:ascii="Times New Roman" w:eastAsia="Times New Roman" w:hAnsi="Times New Roman" w:cs="Times New Roman"/>
                <w:b/>
                <w:bCs/>
                <w:color w:val="000000"/>
                <w:sz w:val="18"/>
                <w:szCs w:val="18"/>
                <w:lang w:eastAsia="ru-RU"/>
              </w:rPr>
              <w:t>тыс</w:t>
            </w:r>
            <w:proofErr w:type="gramStart"/>
            <w:r w:rsidRPr="00883802">
              <w:rPr>
                <w:rFonts w:ascii="Times New Roman" w:eastAsia="Times New Roman" w:hAnsi="Times New Roman" w:cs="Times New Roman"/>
                <w:b/>
                <w:bCs/>
                <w:color w:val="000000"/>
                <w:sz w:val="18"/>
                <w:szCs w:val="18"/>
                <w:lang w:eastAsia="ru-RU"/>
              </w:rPr>
              <w:t>.р</w:t>
            </w:r>
            <w:proofErr w:type="gramEnd"/>
            <w:r w:rsidRPr="00883802">
              <w:rPr>
                <w:rFonts w:ascii="Times New Roman" w:eastAsia="Times New Roman" w:hAnsi="Times New Roman" w:cs="Times New Roman"/>
                <w:b/>
                <w:bCs/>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8790248,90</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8781788,00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289"/>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230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из федерального бюджета</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883802">
              <w:rPr>
                <w:rFonts w:ascii="Times New Roman" w:eastAsia="Times New Roman" w:hAnsi="Times New Roman" w:cs="Times New Roman"/>
                <w:b/>
                <w:bCs/>
                <w:color w:val="000000"/>
                <w:sz w:val="18"/>
                <w:szCs w:val="18"/>
                <w:lang w:eastAsia="ru-RU"/>
              </w:rPr>
              <w:t>тыс</w:t>
            </w:r>
            <w:proofErr w:type="gramStart"/>
            <w:r w:rsidRPr="00883802">
              <w:rPr>
                <w:rFonts w:ascii="Times New Roman" w:eastAsia="Times New Roman" w:hAnsi="Times New Roman" w:cs="Times New Roman"/>
                <w:b/>
                <w:bCs/>
                <w:color w:val="000000"/>
                <w:sz w:val="18"/>
                <w:szCs w:val="18"/>
                <w:lang w:eastAsia="ru-RU"/>
              </w:rPr>
              <w:t>.р</w:t>
            </w:r>
            <w:proofErr w:type="gramEnd"/>
            <w:r w:rsidRPr="00883802">
              <w:rPr>
                <w:rFonts w:ascii="Times New Roman" w:eastAsia="Times New Roman" w:hAnsi="Times New Roman" w:cs="Times New Roman"/>
                <w:b/>
                <w:bCs/>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267502,20</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1066127,40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289"/>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из местных бюджетов</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883802">
              <w:rPr>
                <w:rFonts w:ascii="Times New Roman" w:eastAsia="Times New Roman" w:hAnsi="Times New Roman" w:cs="Times New Roman"/>
                <w:b/>
                <w:bCs/>
                <w:color w:val="000000"/>
                <w:sz w:val="18"/>
                <w:szCs w:val="18"/>
                <w:lang w:eastAsia="ru-RU"/>
              </w:rPr>
              <w:t>тыс</w:t>
            </w:r>
            <w:proofErr w:type="gramStart"/>
            <w:r w:rsidRPr="00883802">
              <w:rPr>
                <w:rFonts w:ascii="Times New Roman" w:eastAsia="Times New Roman" w:hAnsi="Times New Roman" w:cs="Times New Roman"/>
                <w:b/>
                <w:bCs/>
                <w:color w:val="000000"/>
                <w:sz w:val="18"/>
                <w:szCs w:val="18"/>
                <w:lang w:eastAsia="ru-RU"/>
              </w:rPr>
              <w:t>.р</w:t>
            </w:r>
            <w:proofErr w:type="gramEnd"/>
            <w:r w:rsidRPr="00883802">
              <w:rPr>
                <w:rFonts w:ascii="Times New Roman" w:eastAsia="Times New Roman" w:hAnsi="Times New Roman" w:cs="Times New Roman"/>
                <w:b/>
                <w:bCs/>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0,00</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r w:rsidR="00883802" w:rsidRPr="00FB713C" w:rsidTr="00C916B7">
        <w:trPr>
          <w:trHeight w:val="387"/>
        </w:trPr>
        <w:tc>
          <w:tcPr>
            <w:tcW w:w="675" w:type="dxa"/>
            <w:tcBorders>
              <w:top w:val="nil"/>
              <w:left w:val="single" w:sz="4" w:space="0" w:color="000000"/>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color w:val="000000"/>
                <w:sz w:val="18"/>
                <w:szCs w:val="18"/>
                <w:lang w:eastAsia="ru-RU"/>
              </w:rPr>
            </w:pPr>
            <w:r w:rsidRPr="00883802">
              <w:rPr>
                <w:rFonts w:ascii="Times New Roman" w:eastAsia="Times New Roman" w:hAnsi="Times New Roman" w:cs="Times New Roman"/>
                <w:color w:val="000000"/>
                <w:sz w:val="18"/>
                <w:szCs w:val="18"/>
                <w:lang w:eastAsia="ru-RU"/>
              </w:rPr>
              <w:t> </w:t>
            </w:r>
          </w:p>
        </w:tc>
        <w:tc>
          <w:tcPr>
            <w:tcW w:w="230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из внебюджетных источников</w:t>
            </w:r>
          </w:p>
        </w:tc>
        <w:tc>
          <w:tcPr>
            <w:tcW w:w="782"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883802">
              <w:rPr>
                <w:rFonts w:ascii="Times New Roman" w:eastAsia="Times New Roman" w:hAnsi="Times New Roman" w:cs="Times New Roman"/>
                <w:b/>
                <w:bCs/>
                <w:color w:val="000000"/>
                <w:sz w:val="18"/>
                <w:szCs w:val="18"/>
                <w:lang w:eastAsia="ru-RU"/>
              </w:rPr>
              <w:t>тыс</w:t>
            </w:r>
            <w:proofErr w:type="gramStart"/>
            <w:r w:rsidRPr="00883802">
              <w:rPr>
                <w:rFonts w:ascii="Times New Roman" w:eastAsia="Times New Roman" w:hAnsi="Times New Roman" w:cs="Times New Roman"/>
                <w:b/>
                <w:bCs/>
                <w:color w:val="000000"/>
                <w:sz w:val="18"/>
                <w:szCs w:val="18"/>
                <w:lang w:eastAsia="ru-RU"/>
              </w:rPr>
              <w:t>.р</w:t>
            </w:r>
            <w:proofErr w:type="gramEnd"/>
            <w:r w:rsidRPr="00883802">
              <w:rPr>
                <w:rFonts w:ascii="Times New Roman" w:eastAsia="Times New Roman" w:hAnsi="Times New Roman" w:cs="Times New Roman"/>
                <w:b/>
                <w:bCs/>
                <w:color w:val="000000"/>
                <w:sz w:val="18"/>
                <w:szCs w:val="18"/>
                <w:lang w:eastAsia="ru-RU"/>
              </w:rPr>
              <w:t>ублей</w:t>
            </w:r>
            <w:proofErr w:type="spellEnd"/>
          </w:p>
        </w:tc>
        <w:tc>
          <w:tcPr>
            <w:tcW w:w="709"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226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708"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061"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636"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207"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59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X</w:t>
            </w:r>
          </w:p>
        </w:tc>
        <w:tc>
          <w:tcPr>
            <w:tcW w:w="1180"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0,00</w:t>
            </w:r>
          </w:p>
        </w:tc>
        <w:tc>
          <w:tcPr>
            <w:tcW w:w="1134"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0,00</w:t>
            </w:r>
          </w:p>
        </w:tc>
        <w:tc>
          <w:tcPr>
            <w:tcW w:w="1463" w:type="dxa"/>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18"/>
                <w:szCs w:val="18"/>
                <w:lang w:eastAsia="ru-RU"/>
              </w:rPr>
            </w:pPr>
            <w:r w:rsidRPr="00883802">
              <w:rPr>
                <w:rFonts w:ascii="Times New Roman" w:eastAsia="Times New Roman" w:hAnsi="Times New Roman" w:cs="Times New Roman"/>
                <w:b/>
                <w:bCs/>
                <w:color w:val="000000"/>
                <w:sz w:val="18"/>
                <w:szCs w:val="18"/>
                <w:lang w:eastAsia="ru-RU"/>
              </w:rPr>
              <w:t> </w:t>
            </w:r>
          </w:p>
        </w:tc>
        <w:tc>
          <w:tcPr>
            <w:tcW w:w="840" w:type="dxa"/>
            <w:gridSpan w:val="2"/>
            <w:tcBorders>
              <w:top w:val="nil"/>
              <w:left w:val="nil"/>
              <w:bottom w:val="single" w:sz="4" w:space="0" w:color="000000"/>
              <w:right w:val="single" w:sz="4" w:space="0" w:color="000000"/>
            </w:tcBorders>
            <w:shd w:val="clear" w:color="auto" w:fill="auto"/>
            <w:hideMark/>
          </w:tcPr>
          <w:p w:rsidR="00FB713C" w:rsidRPr="00883802" w:rsidRDefault="00FB713C" w:rsidP="00C916B7">
            <w:pPr>
              <w:spacing w:after="0" w:line="240" w:lineRule="auto"/>
              <w:jc w:val="center"/>
              <w:rPr>
                <w:rFonts w:ascii="Times New Roman" w:eastAsia="Times New Roman" w:hAnsi="Times New Roman" w:cs="Times New Roman"/>
                <w:b/>
                <w:bCs/>
                <w:color w:val="000000"/>
                <w:sz w:val="20"/>
                <w:szCs w:val="20"/>
                <w:lang w:eastAsia="ru-RU"/>
              </w:rPr>
            </w:pPr>
            <w:r w:rsidRPr="00883802">
              <w:rPr>
                <w:rFonts w:ascii="Times New Roman" w:eastAsia="Times New Roman" w:hAnsi="Times New Roman" w:cs="Times New Roman"/>
                <w:b/>
                <w:bCs/>
                <w:color w:val="000000"/>
                <w:sz w:val="20"/>
                <w:szCs w:val="20"/>
                <w:lang w:eastAsia="ru-RU"/>
              </w:rPr>
              <w:t> </w:t>
            </w:r>
          </w:p>
        </w:tc>
      </w:tr>
    </w:tbl>
    <w:p w:rsidR="00FB713C" w:rsidRDefault="00FB713C" w:rsidP="00C916B7">
      <w:pPr>
        <w:framePr w:w="15454" w:wrap="auto" w:hAnchor="text" w:x="851"/>
        <w:widowControl w:val="0"/>
        <w:tabs>
          <w:tab w:val="left" w:pos="1134"/>
        </w:tabs>
        <w:spacing w:after="0" w:line="240" w:lineRule="auto"/>
        <w:ind w:firstLine="680"/>
        <w:jc w:val="both"/>
        <w:rPr>
          <w:rFonts w:ascii="Times New Roman" w:hAnsi="Times New Roman" w:cs="Times New Roman"/>
          <w:sz w:val="28"/>
          <w:szCs w:val="28"/>
        </w:rPr>
        <w:sectPr w:rsidR="00FB713C" w:rsidSect="00C916B7">
          <w:pgSz w:w="16838" w:h="11906" w:orient="landscape"/>
          <w:pgMar w:top="1701" w:right="1134" w:bottom="851" w:left="1134" w:header="510" w:footer="567" w:gutter="0"/>
          <w:cols w:space="708"/>
          <w:titlePg/>
          <w:docGrid w:linePitch="360"/>
        </w:sectPr>
      </w:pPr>
    </w:p>
    <w:p w:rsidR="00344D27" w:rsidRPr="00CC4CC0" w:rsidRDefault="00344D27" w:rsidP="00344D27">
      <w:pPr>
        <w:pStyle w:val="ConsPlusNormal"/>
        <w:ind w:firstLine="709"/>
        <w:jc w:val="right"/>
      </w:pPr>
      <w:r w:rsidRPr="00CC4CC0">
        <w:lastRenderedPageBreak/>
        <w:t>Приложение 10</w:t>
      </w:r>
    </w:p>
    <w:p w:rsidR="00344D27" w:rsidRDefault="00344D27" w:rsidP="00344D27">
      <w:pPr>
        <w:pStyle w:val="ConsPlusNormal"/>
        <w:ind w:firstLine="709"/>
        <w:jc w:val="right"/>
        <w:rPr>
          <w:b/>
          <w:sz w:val="24"/>
          <w:szCs w:val="24"/>
        </w:rPr>
      </w:pPr>
    </w:p>
    <w:p w:rsidR="00344D27" w:rsidRPr="00344D27" w:rsidRDefault="00344D27" w:rsidP="00344D27">
      <w:pPr>
        <w:tabs>
          <w:tab w:val="left" w:pos="11700"/>
        </w:tabs>
        <w:spacing w:after="0" w:line="240" w:lineRule="auto"/>
        <w:jc w:val="center"/>
        <w:rPr>
          <w:rFonts w:ascii="Times New Roman" w:hAnsi="Times New Roman" w:cs="Times New Roman"/>
          <w:b/>
          <w:sz w:val="28"/>
          <w:szCs w:val="28"/>
          <w:u w:val="single"/>
        </w:rPr>
      </w:pPr>
      <w:r w:rsidRPr="00CC4CC0">
        <w:rPr>
          <w:rFonts w:ascii="Times New Roman" w:hAnsi="Times New Roman" w:cs="Times New Roman"/>
          <w:b/>
          <w:sz w:val="28"/>
          <w:szCs w:val="28"/>
        </w:rPr>
        <w:t xml:space="preserve">Информация о выполнении мероприятий </w:t>
      </w:r>
      <w:r w:rsidR="007F0B80">
        <w:rPr>
          <w:rFonts w:ascii="Times New Roman" w:hAnsi="Times New Roman" w:cs="Times New Roman"/>
          <w:b/>
          <w:sz w:val="28"/>
          <w:szCs w:val="28"/>
        </w:rPr>
        <w:t>г</w:t>
      </w:r>
      <w:r w:rsidRPr="00CC4CC0">
        <w:rPr>
          <w:rFonts w:ascii="Times New Roman" w:hAnsi="Times New Roman" w:cs="Times New Roman"/>
          <w:b/>
          <w:sz w:val="28"/>
          <w:szCs w:val="28"/>
        </w:rPr>
        <w:t xml:space="preserve">осударственной программы Забайкальского края </w:t>
      </w:r>
      <w:r w:rsidR="007F0B80">
        <w:rPr>
          <w:rFonts w:ascii="Times New Roman" w:hAnsi="Times New Roman" w:cs="Times New Roman"/>
          <w:b/>
          <w:sz w:val="28"/>
          <w:szCs w:val="28"/>
        </w:rPr>
        <w:br/>
      </w:r>
      <w:r w:rsidRPr="00CC4CC0">
        <w:rPr>
          <w:rFonts w:ascii="Times New Roman" w:hAnsi="Times New Roman" w:cs="Times New Roman"/>
          <w:b/>
          <w:sz w:val="28"/>
          <w:szCs w:val="28"/>
        </w:rPr>
        <w:t>«</w:t>
      </w:r>
      <w:r w:rsidRPr="00344D27">
        <w:rPr>
          <w:rFonts w:ascii="Times New Roman" w:hAnsi="Times New Roman" w:cs="Times New Roman"/>
          <w:b/>
          <w:sz w:val="28"/>
          <w:szCs w:val="28"/>
          <w:u w:val="single"/>
        </w:rPr>
        <w:t>Развитие здравоохранения Забайкальского края</w:t>
      </w:r>
      <w:r w:rsidRPr="00CC4CC0">
        <w:rPr>
          <w:rFonts w:ascii="Times New Roman" w:hAnsi="Times New Roman" w:cs="Times New Roman"/>
          <w:b/>
          <w:sz w:val="28"/>
          <w:szCs w:val="28"/>
        </w:rPr>
        <w:t xml:space="preserve">» </w:t>
      </w:r>
      <w:r w:rsidRPr="00344D27">
        <w:rPr>
          <w:rFonts w:ascii="Times New Roman" w:hAnsi="Times New Roman" w:cs="Times New Roman"/>
          <w:b/>
          <w:sz w:val="28"/>
          <w:szCs w:val="28"/>
          <w:u w:val="single"/>
        </w:rPr>
        <w:t>за 2015 год</w:t>
      </w:r>
    </w:p>
    <w:p w:rsidR="00344D27" w:rsidRPr="008A3103" w:rsidRDefault="00344D27" w:rsidP="00344D27">
      <w:pPr>
        <w:tabs>
          <w:tab w:val="left" w:pos="11700"/>
        </w:tabs>
        <w:jc w:val="center"/>
        <w:rPr>
          <w:rFonts w:ascii="Times New Roman" w:hAnsi="Times New Roman" w:cs="Times New Roman"/>
          <w:sz w:val="2"/>
          <w:szCs w:val="2"/>
        </w:rPr>
      </w:pPr>
    </w:p>
    <w:p w:rsidR="00344D27" w:rsidRPr="008A3103" w:rsidRDefault="00344D27" w:rsidP="00344D27">
      <w:pPr>
        <w:rPr>
          <w:rFonts w:ascii="Times New Roman" w:hAnsi="Times New Roman" w:cs="Times New Roman"/>
          <w:sz w:val="2"/>
          <w:szCs w:val="2"/>
        </w:rPr>
      </w:pPr>
    </w:p>
    <w:tbl>
      <w:tblPr>
        <w:tblW w:w="14704"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29"/>
        <w:gridCol w:w="4755"/>
        <w:gridCol w:w="8080"/>
        <w:gridCol w:w="1340"/>
      </w:tblGrid>
      <w:tr w:rsidR="00344D27" w:rsidRPr="008A3103" w:rsidTr="00733C40">
        <w:trPr>
          <w:trHeight w:val="855"/>
        </w:trPr>
        <w:tc>
          <w:tcPr>
            <w:tcW w:w="529" w:type="dxa"/>
            <w:vAlign w:val="center"/>
          </w:tcPr>
          <w:p w:rsidR="00344D27" w:rsidRPr="00625E4A" w:rsidRDefault="00344D27" w:rsidP="00AE06B0">
            <w:pPr>
              <w:jc w:val="center"/>
              <w:rPr>
                <w:rFonts w:ascii="Times New Roman" w:hAnsi="Times New Roman" w:cs="Times New Roman"/>
                <w:b/>
              </w:rPr>
            </w:pPr>
          </w:p>
        </w:tc>
        <w:tc>
          <w:tcPr>
            <w:tcW w:w="4755" w:type="dxa"/>
            <w:vAlign w:val="center"/>
          </w:tcPr>
          <w:p w:rsidR="00344D27" w:rsidRDefault="00344D27" w:rsidP="00810BDA">
            <w:pPr>
              <w:spacing w:after="0" w:line="240" w:lineRule="auto"/>
              <w:jc w:val="center"/>
              <w:rPr>
                <w:rFonts w:ascii="Times New Roman" w:hAnsi="Times New Roman" w:cs="Times New Roman"/>
                <w:b/>
              </w:rPr>
            </w:pPr>
            <w:r w:rsidRPr="00625E4A">
              <w:rPr>
                <w:rFonts w:ascii="Times New Roman" w:hAnsi="Times New Roman" w:cs="Times New Roman"/>
                <w:b/>
              </w:rPr>
              <w:t xml:space="preserve">Наименование </w:t>
            </w:r>
            <w:r>
              <w:rPr>
                <w:rFonts w:ascii="Times New Roman" w:hAnsi="Times New Roman" w:cs="Times New Roman"/>
                <w:b/>
              </w:rPr>
              <w:t>мероприятия</w:t>
            </w:r>
          </w:p>
          <w:p w:rsidR="00344D27" w:rsidRPr="008A3103" w:rsidRDefault="00344D27" w:rsidP="00810BDA">
            <w:pPr>
              <w:spacing w:after="0" w:line="240" w:lineRule="auto"/>
              <w:jc w:val="center"/>
              <w:rPr>
                <w:rFonts w:ascii="Times New Roman" w:hAnsi="Times New Roman" w:cs="Times New Roman"/>
                <w:b/>
              </w:rPr>
            </w:pPr>
            <w:r>
              <w:rPr>
                <w:rFonts w:ascii="Times New Roman" w:hAnsi="Times New Roman" w:cs="Times New Roman"/>
                <w:b/>
              </w:rPr>
              <w:t>( соответс</w:t>
            </w:r>
            <w:r w:rsidR="00F823FE">
              <w:rPr>
                <w:rFonts w:ascii="Times New Roman" w:hAnsi="Times New Roman" w:cs="Times New Roman"/>
                <w:b/>
              </w:rPr>
              <w:t xml:space="preserve">твует наименованию мероприятия </w:t>
            </w:r>
            <w:r>
              <w:rPr>
                <w:rFonts w:ascii="Times New Roman" w:hAnsi="Times New Roman" w:cs="Times New Roman"/>
                <w:b/>
              </w:rPr>
              <w:t>Государственной программы)</w:t>
            </w:r>
          </w:p>
        </w:tc>
        <w:tc>
          <w:tcPr>
            <w:tcW w:w="8080" w:type="dxa"/>
            <w:vAlign w:val="center"/>
          </w:tcPr>
          <w:p w:rsidR="00344D27" w:rsidRPr="008A3103" w:rsidRDefault="00344D27" w:rsidP="00810BDA">
            <w:pPr>
              <w:spacing w:after="0" w:line="240" w:lineRule="auto"/>
              <w:jc w:val="center"/>
              <w:rPr>
                <w:rFonts w:ascii="Times New Roman" w:hAnsi="Times New Roman" w:cs="Times New Roman"/>
                <w:b/>
              </w:rPr>
            </w:pPr>
            <w:r w:rsidRPr="008A3103">
              <w:rPr>
                <w:rFonts w:ascii="Times New Roman" w:hAnsi="Times New Roman" w:cs="Times New Roman"/>
                <w:b/>
              </w:rPr>
              <w:t>Результаты реализации</w:t>
            </w:r>
          </w:p>
          <w:p w:rsidR="00344D27" w:rsidRPr="008A3103" w:rsidRDefault="00344D27" w:rsidP="00810BDA">
            <w:pPr>
              <w:spacing w:after="0" w:line="240" w:lineRule="auto"/>
              <w:jc w:val="center"/>
              <w:rPr>
                <w:rFonts w:ascii="Times New Roman" w:hAnsi="Times New Roman" w:cs="Times New Roman"/>
                <w:b/>
              </w:rPr>
            </w:pPr>
          </w:p>
        </w:tc>
        <w:tc>
          <w:tcPr>
            <w:tcW w:w="1340" w:type="dxa"/>
            <w:vAlign w:val="center"/>
          </w:tcPr>
          <w:p w:rsidR="00344D27" w:rsidRPr="008A3103" w:rsidRDefault="00344D27" w:rsidP="002D35D5">
            <w:pPr>
              <w:spacing w:after="0" w:line="240" w:lineRule="auto"/>
              <w:ind w:left="-85"/>
              <w:jc w:val="center"/>
              <w:rPr>
                <w:rFonts w:ascii="Times New Roman" w:hAnsi="Times New Roman" w:cs="Times New Roman"/>
                <w:b/>
              </w:rPr>
            </w:pPr>
            <w:r w:rsidRPr="008A3103">
              <w:rPr>
                <w:rFonts w:ascii="Times New Roman" w:hAnsi="Times New Roman" w:cs="Times New Roman"/>
                <w:b/>
              </w:rPr>
              <w:t>Примечание</w:t>
            </w:r>
          </w:p>
        </w:tc>
      </w:tr>
      <w:tr w:rsidR="00344D27" w:rsidRPr="008A3103" w:rsidTr="00733C40">
        <w:trPr>
          <w:trHeight w:val="271"/>
        </w:trPr>
        <w:tc>
          <w:tcPr>
            <w:tcW w:w="529" w:type="dxa"/>
            <w:vAlign w:val="center"/>
          </w:tcPr>
          <w:p w:rsidR="00344D27" w:rsidRPr="008A3103" w:rsidRDefault="00344D27" w:rsidP="00810BDA">
            <w:pPr>
              <w:spacing w:after="0" w:line="240" w:lineRule="auto"/>
              <w:jc w:val="center"/>
              <w:rPr>
                <w:rFonts w:ascii="Times New Roman" w:hAnsi="Times New Roman" w:cs="Times New Roman"/>
                <w:b/>
              </w:rPr>
            </w:pPr>
            <w:r w:rsidRPr="008A3103">
              <w:rPr>
                <w:rFonts w:ascii="Times New Roman" w:hAnsi="Times New Roman" w:cs="Times New Roman"/>
                <w:b/>
              </w:rPr>
              <w:t>1</w:t>
            </w:r>
          </w:p>
        </w:tc>
        <w:tc>
          <w:tcPr>
            <w:tcW w:w="4755" w:type="dxa"/>
            <w:vAlign w:val="center"/>
          </w:tcPr>
          <w:p w:rsidR="00344D27" w:rsidRPr="008A3103" w:rsidRDefault="00344D27" w:rsidP="00810BDA">
            <w:pPr>
              <w:spacing w:after="0" w:line="240" w:lineRule="auto"/>
              <w:jc w:val="center"/>
              <w:rPr>
                <w:rFonts w:ascii="Times New Roman" w:hAnsi="Times New Roman" w:cs="Times New Roman"/>
                <w:b/>
              </w:rPr>
            </w:pPr>
            <w:r w:rsidRPr="008A3103">
              <w:rPr>
                <w:rFonts w:ascii="Times New Roman" w:hAnsi="Times New Roman" w:cs="Times New Roman"/>
                <w:b/>
              </w:rPr>
              <w:t>2</w:t>
            </w:r>
          </w:p>
        </w:tc>
        <w:tc>
          <w:tcPr>
            <w:tcW w:w="8080" w:type="dxa"/>
            <w:vAlign w:val="center"/>
          </w:tcPr>
          <w:p w:rsidR="00344D27" w:rsidRPr="008A3103" w:rsidRDefault="00344D27" w:rsidP="00810BDA">
            <w:pPr>
              <w:spacing w:after="0" w:line="240" w:lineRule="auto"/>
              <w:jc w:val="center"/>
              <w:rPr>
                <w:rFonts w:ascii="Times New Roman" w:hAnsi="Times New Roman" w:cs="Times New Roman"/>
                <w:b/>
              </w:rPr>
            </w:pPr>
            <w:r w:rsidRPr="008A3103">
              <w:rPr>
                <w:rFonts w:ascii="Times New Roman" w:hAnsi="Times New Roman" w:cs="Times New Roman"/>
                <w:b/>
              </w:rPr>
              <w:t>3</w:t>
            </w:r>
          </w:p>
        </w:tc>
        <w:tc>
          <w:tcPr>
            <w:tcW w:w="1340" w:type="dxa"/>
            <w:vAlign w:val="center"/>
          </w:tcPr>
          <w:p w:rsidR="00344D27" w:rsidRPr="008A3103" w:rsidRDefault="00344D27" w:rsidP="00810BDA">
            <w:pPr>
              <w:spacing w:after="0" w:line="240" w:lineRule="auto"/>
              <w:jc w:val="center"/>
              <w:rPr>
                <w:rFonts w:ascii="Times New Roman" w:hAnsi="Times New Roman" w:cs="Times New Roman"/>
                <w:b/>
              </w:rPr>
            </w:pPr>
            <w:r>
              <w:rPr>
                <w:rFonts w:ascii="Times New Roman" w:hAnsi="Times New Roman" w:cs="Times New Roman"/>
                <w:b/>
              </w:rPr>
              <w:t>4</w:t>
            </w:r>
          </w:p>
        </w:tc>
      </w:tr>
      <w:tr w:rsidR="00344D27" w:rsidRPr="008A3103" w:rsidTr="00733C40">
        <w:trPr>
          <w:trHeight w:val="614"/>
        </w:trPr>
        <w:tc>
          <w:tcPr>
            <w:tcW w:w="529" w:type="dxa"/>
            <w:vAlign w:val="center"/>
          </w:tcPr>
          <w:p w:rsidR="00344D27" w:rsidRPr="008A3103" w:rsidRDefault="00344D27" w:rsidP="007F0B80">
            <w:pPr>
              <w:spacing w:after="0" w:line="240" w:lineRule="auto"/>
              <w:jc w:val="center"/>
              <w:rPr>
                <w:rFonts w:ascii="Times New Roman" w:hAnsi="Times New Roman" w:cs="Times New Roman"/>
                <w:b/>
              </w:rPr>
            </w:pPr>
          </w:p>
        </w:tc>
        <w:tc>
          <w:tcPr>
            <w:tcW w:w="4755" w:type="dxa"/>
          </w:tcPr>
          <w:p w:rsidR="00AF0AB0" w:rsidRDefault="00344D27" w:rsidP="007F0B80">
            <w:pPr>
              <w:spacing w:after="0" w:line="240" w:lineRule="auto"/>
              <w:rPr>
                <w:rFonts w:ascii="Times New Roman" w:hAnsi="Times New Roman" w:cs="Times New Roman"/>
                <w:b/>
              </w:rPr>
            </w:pPr>
            <w:r>
              <w:rPr>
                <w:rFonts w:ascii="Times New Roman" w:hAnsi="Times New Roman" w:cs="Times New Roman"/>
                <w:b/>
              </w:rPr>
              <w:t>Подпрограмма 1.</w:t>
            </w:r>
            <w:r w:rsidR="00AF0AB0">
              <w:rPr>
                <w:rFonts w:ascii="Times New Roman" w:hAnsi="Times New Roman" w:cs="Times New Roman"/>
                <w:b/>
              </w:rPr>
              <w:t xml:space="preserve"> </w:t>
            </w:r>
          </w:p>
          <w:p w:rsidR="00344D27" w:rsidRPr="008A3103" w:rsidRDefault="007F0B80" w:rsidP="00AF0AB0">
            <w:pPr>
              <w:spacing w:after="0" w:line="240" w:lineRule="auto"/>
              <w:jc w:val="both"/>
              <w:rPr>
                <w:rFonts w:ascii="Times New Roman" w:hAnsi="Times New Roman" w:cs="Times New Roman"/>
                <w:b/>
              </w:rPr>
            </w:pPr>
            <w:r w:rsidRPr="007F0B80">
              <w:rPr>
                <w:rFonts w:ascii="Times New Roman" w:hAnsi="Times New Roman" w:cs="Times New Roman"/>
                <w:b/>
              </w:rPr>
              <w:t>Профилактика заболеваний и формирование здорового образа жизни. Развитие первичной медико-санитарной помощи</w:t>
            </w:r>
          </w:p>
        </w:tc>
        <w:tc>
          <w:tcPr>
            <w:tcW w:w="8080" w:type="dxa"/>
          </w:tcPr>
          <w:p w:rsidR="00344D27" w:rsidRPr="00EA5C03" w:rsidRDefault="00EA5C03" w:rsidP="00EA5C03">
            <w:pPr>
              <w:spacing w:after="0" w:line="240" w:lineRule="auto"/>
              <w:jc w:val="both"/>
              <w:rPr>
                <w:rFonts w:ascii="Times New Roman" w:hAnsi="Times New Roman" w:cs="Times New Roman"/>
              </w:rPr>
            </w:pPr>
            <w:r w:rsidRPr="00EA5C03">
              <w:rPr>
                <w:rFonts w:ascii="Times New Roman" w:hAnsi="Times New Roman" w:cs="Times New Roman"/>
              </w:rPr>
              <w:t>В Забайкальском крае создана единая профилактическая среда с целью реализации информационно-коммуникационной стратегии по формированию здорового образа жизни, борьбе с потреблением алкоголя и табака, предупреждению и борьбе с немедицинским потреблением наркотических средств и психотропных веществ на период до 2020 года, определены приоритетные задачи в сфере формирования здорового образа жизни у населения.</w:t>
            </w:r>
          </w:p>
        </w:tc>
        <w:tc>
          <w:tcPr>
            <w:tcW w:w="1340" w:type="dxa"/>
            <w:vAlign w:val="center"/>
          </w:tcPr>
          <w:p w:rsidR="00344D27" w:rsidRPr="008A3103" w:rsidRDefault="00344D27" w:rsidP="007F0B80">
            <w:pPr>
              <w:spacing w:after="0" w:line="240" w:lineRule="auto"/>
              <w:jc w:val="center"/>
              <w:rPr>
                <w:rFonts w:ascii="Times New Roman" w:hAnsi="Times New Roman" w:cs="Times New Roman"/>
                <w:b/>
              </w:rPr>
            </w:pPr>
          </w:p>
        </w:tc>
      </w:tr>
      <w:tr w:rsidR="00344D27" w:rsidRPr="008A3103" w:rsidTr="00733C40">
        <w:trPr>
          <w:trHeight w:val="614"/>
        </w:trPr>
        <w:tc>
          <w:tcPr>
            <w:tcW w:w="529" w:type="dxa"/>
            <w:vAlign w:val="center"/>
          </w:tcPr>
          <w:p w:rsidR="00344D27" w:rsidRPr="008A3103" w:rsidRDefault="00344D27" w:rsidP="007F0B80">
            <w:pPr>
              <w:spacing w:after="0" w:line="240" w:lineRule="auto"/>
              <w:jc w:val="center"/>
              <w:rPr>
                <w:rFonts w:ascii="Times New Roman" w:hAnsi="Times New Roman" w:cs="Times New Roman"/>
                <w:b/>
              </w:rPr>
            </w:pPr>
          </w:p>
        </w:tc>
        <w:tc>
          <w:tcPr>
            <w:tcW w:w="4755" w:type="dxa"/>
          </w:tcPr>
          <w:p w:rsidR="00344D27" w:rsidRDefault="00344D27" w:rsidP="007F0B80">
            <w:pPr>
              <w:spacing w:after="0" w:line="240" w:lineRule="auto"/>
              <w:rPr>
                <w:rFonts w:ascii="Times New Roman" w:hAnsi="Times New Roman" w:cs="Times New Roman"/>
              </w:rPr>
            </w:pPr>
            <w:r w:rsidRPr="00291DBB">
              <w:rPr>
                <w:rFonts w:ascii="Times New Roman" w:hAnsi="Times New Roman" w:cs="Times New Roman"/>
              </w:rPr>
              <w:t>Мероприятие 1</w:t>
            </w:r>
          </w:p>
          <w:p w:rsidR="007F0B80" w:rsidRPr="00291DBB" w:rsidRDefault="007F0B80" w:rsidP="00AF0AB0">
            <w:pPr>
              <w:spacing w:after="0" w:line="240" w:lineRule="auto"/>
              <w:jc w:val="both"/>
              <w:rPr>
                <w:rFonts w:ascii="Times New Roman" w:hAnsi="Times New Roman" w:cs="Times New Roman"/>
              </w:rPr>
            </w:pPr>
            <w:r w:rsidRPr="007F0B80">
              <w:rPr>
                <w:rFonts w:ascii="Times New Roman" w:hAnsi="Times New Roman" w:cs="Times New Roman"/>
              </w:rPr>
              <w:t xml:space="preserve">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w:t>
            </w:r>
            <w:proofErr w:type="spellStart"/>
            <w:r w:rsidRPr="007F0B80">
              <w:rPr>
                <w:rFonts w:ascii="Times New Roman" w:hAnsi="Times New Roman" w:cs="Times New Roman"/>
              </w:rPr>
              <w:t>психоактивн</w:t>
            </w:r>
            <w:r>
              <w:rPr>
                <w:rFonts w:ascii="Times New Roman" w:hAnsi="Times New Roman" w:cs="Times New Roman"/>
              </w:rPr>
              <w:t>ых</w:t>
            </w:r>
            <w:proofErr w:type="spellEnd"/>
            <w:r>
              <w:rPr>
                <w:rFonts w:ascii="Times New Roman" w:hAnsi="Times New Roman" w:cs="Times New Roman"/>
              </w:rPr>
              <w:t xml:space="preserve"> веществ, в том числе у детей</w:t>
            </w:r>
          </w:p>
        </w:tc>
        <w:tc>
          <w:tcPr>
            <w:tcW w:w="8080" w:type="dxa"/>
          </w:tcPr>
          <w:p w:rsidR="00344D27" w:rsidRDefault="00EA5C03" w:rsidP="00EA5C03">
            <w:pPr>
              <w:spacing w:after="0" w:line="240" w:lineRule="auto"/>
              <w:jc w:val="both"/>
              <w:rPr>
                <w:rFonts w:ascii="Times New Roman" w:hAnsi="Times New Roman" w:cs="Times New Roman"/>
              </w:rPr>
            </w:pPr>
            <w:r w:rsidRPr="00EA5C03">
              <w:rPr>
                <w:rFonts w:ascii="Times New Roman" w:hAnsi="Times New Roman" w:cs="Times New Roman"/>
              </w:rPr>
              <w:t>В ходе реализации мероприятий проводится большая организационно-методическая работа с медицинскими и немедицинскими кадрами, информационная работа с населением.</w:t>
            </w:r>
          </w:p>
          <w:p w:rsidR="00200647" w:rsidRDefault="00200647" w:rsidP="00200647">
            <w:pPr>
              <w:spacing w:after="0" w:line="240" w:lineRule="auto"/>
              <w:jc w:val="both"/>
              <w:rPr>
                <w:rFonts w:ascii="Times New Roman" w:hAnsi="Times New Roman" w:cs="Times New Roman"/>
              </w:rPr>
            </w:pPr>
            <w:r w:rsidRPr="00200647">
              <w:rPr>
                <w:rFonts w:ascii="Times New Roman" w:hAnsi="Times New Roman" w:cs="Times New Roman"/>
              </w:rPr>
              <w:t>В 201</w:t>
            </w:r>
            <w:r>
              <w:rPr>
                <w:rFonts w:ascii="Times New Roman" w:hAnsi="Times New Roman" w:cs="Times New Roman"/>
              </w:rPr>
              <w:t>5</w:t>
            </w:r>
            <w:r w:rsidRPr="00200647">
              <w:rPr>
                <w:rFonts w:ascii="Times New Roman" w:hAnsi="Times New Roman" w:cs="Times New Roman"/>
              </w:rPr>
              <w:t xml:space="preserve"> году проведены следующие мероприятия:</w:t>
            </w:r>
            <w:r>
              <w:rPr>
                <w:rFonts w:ascii="Times New Roman" w:hAnsi="Times New Roman" w:cs="Times New Roman"/>
              </w:rPr>
              <w:t xml:space="preserve"> </w:t>
            </w:r>
          </w:p>
          <w:p w:rsidR="007B38C3" w:rsidRDefault="00200647" w:rsidP="00200647">
            <w:pPr>
              <w:spacing w:after="0" w:line="240" w:lineRule="auto"/>
              <w:jc w:val="both"/>
              <w:rPr>
                <w:rFonts w:ascii="Times New Roman" w:hAnsi="Times New Roman" w:cs="Times New Roman"/>
              </w:rPr>
            </w:pPr>
            <w:r>
              <w:rPr>
                <w:rFonts w:ascii="Times New Roman" w:hAnsi="Times New Roman" w:cs="Times New Roman"/>
              </w:rPr>
              <w:t>Краевые семинары</w:t>
            </w:r>
            <w:r w:rsidR="007B38C3">
              <w:rPr>
                <w:rFonts w:ascii="Times New Roman" w:hAnsi="Times New Roman" w:cs="Times New Roman"/>
              </w:rPr>
              <w:t>:</w:t>
            </w:r>
          </w:p>
          <w:p w:rsidR="00200647" w:rsidRPr="00200647" w:rsidRDefault="007B38C3" w:rsidP="00200647">
            <w:pPr>
              <w:spacing w:after="0" w:line="240" w:lineRule="auto"/>
              <w:jc w:val="both"/>
              <w:rPr>
                <w:rFonts w:ascii="Times New Roman" w:hAnsi="Times New Roman" w:cs="Times New Roman"/>
              </w:rPr>
            </w:pPr>
            <w:r>
              <w:rPr>
                <w:rFonts w:ascii="Times New Roman" w:hAnsi="Times New Roman" w:cs="Times New Roman"/>
              </w:rPr>
              <w:t>-</w:t>
            </w:r>
            <w:r w:rsidR="00200647">
              <w:rPr>
                <w:rFonts w:ascii="Times New Roman" w:hAnsi="Times New Roman" w:cs="Times New Roman"/>
              </w:rPr>
              <w:t xml:space="preserve"> </w:t>
            </w:r>
            <w:r w:rsidR="00200647" w:rsidRPr="00200647">
              <w:rPr>
                <w:rFonts w:ascii="Times New Roman" w:hAnsi="Times New Roman" w:cs="Times New Roman"/>
              </w:rPr>
              <w:t>для заведующих кабинетами (отделениями) медицинской профилактики, участковых терапевтов, врачей общей практики, врачей центров здоровья для врачей кабинетов медицинской помощи при отказе от курения «Медицинская помощь по отказу от табака и лечение курящего человека» (приняли участие 64 человека);</w:t>
            </w:r>
          </w:p>
          <w:p w:rsidR="007B38C3" w:rsidRDefault="00200647" w:rsidP="00200647">
            <w:pPr>
              <w:spacing w:after="0" w:line="240" w:lineRule="auto"/>
              <w:jc w:val="both"/>
              <w:rPr>
                <w:rFonts w:ascii="Times New Roman" w:hAnsi="Times New Roman" w:cs="Times New Roman"/>
              </w:rPr>
            </w:pPr>
            <w:r w:rsidRPr="00200647">
              <w:rPr>
                <w:rFonts w:ascii="Times New Roman" w:hAnsi="Times New Roman" w:cs="Times New Roman"/>
              </w:rPr>
              <w:t xml:space="preserve">- для заместителей главных врачей по лечебной работе, врачей терапевтов, заведующих кабинетами (отделениями) медицинской профилактики «Роль группового углубленного профилактического консультирования (школ здоровья) в снижении смертности от основных хронических </w:t>
            </w:r>
            <w:r w:rsidR="00E9715C">
              <w:rPr>
                <w:rFonts w:ascii="Times New Roman" w:hAnsi="Times New Roman" w:cs="Times New Roman"/>
              </w:rPr>
              <w:t>неинфекционных заболеваний»;</w:t>
            </w:r>
          </w:p>
          <w:p w:rsidR="00200647" w:rsidRPr="00200647" w:rsidRDefault="00200647" w:rsidP="00200647">
            <w:pPr>
              <w:spacing w:after="0" w:line="240" w:lineRule="auto"/>
              <w:jc w:val="both"/>
              <w:rPr>
                <w:rFonts w:ascii="Times New Roman" w:hAnsi="Times New Roman" w:cs="Times New Roman"/>
              </w:rPr>
            </w:pPr>
            <w:r w:rsidRPr="00200647">
              <w:rPr>
                <w:rFonts w:ascii="Times New Roman" w:hAnsi="Times New Roman" w:cs="Times New Roman"/>
              </w:rPr>
              <w:t>- для заведующих кабинетами (отделен</w:t>
            </w:r>
            <w:r>
              <w:rPr>
                <w:rFonts w:ascii="Times New Roman" w:hAnsi="Times New Roman" w:cs="Times New Roman"/>
              </w:rPr>
              <w:t xml:space="preserve">иями) медицинской профилактики </w:t>
            </w:r>
            <w:r w:rsidRPr="00200647">
              <w:rPr>
                <w:rFonts w:ascii="Times New Roman" w:hAnsi="Times New Roman" w:cs="Times New Roman"/>
              </w:rPr>
              <w:t xml:space="preserve">«Организация диспансерного наблюдения лиц, имеющих высокий и очень высокий </w:t>
            </w:r>
            <w:proofErr w:type="gramStart"/>
            <w:r w:rsidRPr="00200647">
              <w:rPr>
                <w:rFonts w:ascii="Times New Roman" w:hAnsi="Times New Roman" w:cs="Times New Roman"/>
              </w:rPr>
              <w:t>сердечно-сосудистый</w:t>
            </w:r>
            <w:proofErr w:type="gramEnd"/>
            <w:r w:rsidRPr="00200647">
              <w:rPr>
                <w:rFonts w:ascii="Times New Roman" w:hAnsi="Times New Roman" w:cs="Times New Roman"/>
              </w:rPr>
              <w:t xml:space="preserve"> риск. Школы ВССР» (приняли участие 25 </w:t>
            </w:r>
            <w:r w:rsidR="007B38C3">
              <w:rPr>
                <w:rFonts w:ascii="Times New Roman" w:hAnsi="Times New Roman" w:cs="Times New Roman"/>
              </w:rPr>
              <w:t>человек).</w:t>
            </w:r>
          </w:p>
          <w:p w:rsidR="00200647" w:rsidRPr="00200647" w:rsidRDefault="00200647" w:rsidP="00200647">
            <w:pPr>
              <w:spacing w:after="0" w:line="240" w:lineRule="auto"/>
              <w:jc w:val="both"/>
              <w:rPr>
                <w:rFonts w:ascii="Times New Roman" w:hAnsi="Times New Roman" w:cs="Times New Roman"/>
              </w:rPr>
            </w:pPr>
            <w:proofErr w:type="gramStart"/>
            <w:r w:rsidRPr="00200647">
              <w:rPr>
                <w:rFonts w:ascii="Times New Roman" w:hAnsi="Times New Roman" w:cs="Times New Roman"/>
              </w:rPr>
              <w:t>Краевые акции</w:t>
            </w:r>
            <w:r w:rsidR="007B38C3">
              <w:rPr>
                <w:rFonts w:ascii="Times New Roman" w:hAnsi="Times New Roman" w:cs="Times New Roman"/>
              </w:rPr>
              <w:t>:</w:t>
            </w:r>
            <w:r>
              <w:rPr>
                <w:rFonts w:ascii="Times New Roman" w:hAnsi="Times New Roman" w:cs="Times New Roman"/>
              </w:rPr>
              <w:t xml:space="preserve"> </w:t>
            </w:r>
            <w:r w:rsidRPr="00200647">
              <w:rPr>
                <w:rFonts w:ascii="Times New Roman" w:hAnsi="Times New Roman" w:cs="Times New Roman"/>
              </w:rPr>
              <w:t>в рамках</w:t>
            </w:r>
            <w:r>
              <w:rPr>
                <w:rFonts w:ascii="Times New Roman" w:hAnsi="Times New Roman" w:cs="Times New Roman"/>
              </w:rPr>
              <w:t xml:space="preserve"> Всемирного дня борьбы с раком, </w:t>
            </w:r>
            <w:r w:rsidR="007B38C3">
              <w:rPr>
                <w:rFonts w:ascii="Times New Roman" w:hAnsi="Times New Roman" w:cs="Times New Roman"/>
              </w:rPr>
              <w:t>Всемирного дня здоровья,</w:t>
            </w:r>
            <w:r w:rsidRPr="00200647">
              <w:rPr>
                <w:rFonts w:ascii="Times New Roman" w:hAnsi="Times New Roman" w:cs="Times New Roman"/>
              </w:rPr>
              <w:t xml:space="preserve"> к Всемирному дню борьбы с артериальной гипертензией, в День города Читы и к Всемирному дню без табачного дыма</w:t>
            </w:r>
            <w:r w:rsidR="007B38C3">
              <w:rPr>
                <w:rFonts w:ascii="Times New Roman" w:hAnsi="Times New Roman" w:cs="Times New Roman"/>
              </w:rPr>
              <w:t xml:space="preserve">, </w:t>
            </w:r>
            <w:r w:rsidRPr="00200647">
              <w:rPr>
                <w:rFonts w:ascii="Times New Roman" w:hAnsi="Times New Roman" w:cs="Times New Roman"/>
              </w:rPr>
              <w:t xml:space="preserve">в рамках Европейской недели иммунизации краевая акция с проведением информационных мероприятий и </w:t>
            </w:r>
            <w:r w:rsidRPr="00200647">
              <w:rPr>
                <w:rFonts w:ascii="Times New Roman" w:hAnsi="Times New Roman" w:cs="Times New Roman"/>
              </w:rPr>
              <w:lastRenderedPageBreak/>
              <w:t>анкетированием населения, круглый стол для старшеклассников г.</w:t>
            </w:r>
            <w:r w:rsidR="00E74912">
              <w:rPr>
                <w:rFonts w:ascii="Times New Roman" w:hAnsi="Times New Roman" w:cs="Times New Roman"/>
              </w:rPr>
              <w:t xml:space="preserve"> </w:t>
            </w:r>
            <w:r w:rsidRPr="00200647">
              <w:rPr>
                <w:rFonts w:ascii="Times New Roman" w:hAnsi="Times New Roman" w:cs="Times New Roman"/>
              </w:rPr>
              <w:t xml:space="preserve">Читы на базе ГУК «Забайкальская краевая универсальная научная библиотека им. </w:t>
            </w:r>
            <w:proofErr w:type="spellStart"/>
            <w:r w:rsidRPr="00200647">
              <w:rPr>
                <w:rFonts w:ascii="Times New Roman" w:hAnsi="Times New Roman" w:cs="Times New Roman"/>
              </w:rPr>
              <w:t>А.</w:t>
            </w:r>
            <w:proofErr w:type="gramEnd"/>
            <w:r w:rsidRPr="00200647">
              <w:rPr>
                <w:rFonts w:ascii="Times New Roman" w:hAnsi="Times New Roman" w:cs="Times New Roman"/>
              </w:rPr>
              <w:t>С.Пушкина</w:t>
            </w:r>
            <w:proofErr w:type="spellEnd"/>
            <w:r w:rsidRPr="00200647">
              <w:rPr>
                <w:rFonts w:ascii="Times New Roman" w:hAnsi="Times New Roman" w:cs="Times New Roman"/>
              </w:rPr>
              <w:t xml:space="preserve">» «Наркотики – путь </w:t>
            </w:r>
            <w:proofErr w:type="gramStart"/>
            <w:r w:rsidRPr="00200647">
              <w:rPr>
                <w:rFonts w:ascii="Times New Roman" w:hAnsi="Times New Roman" w:cs="Times New Roman"/>
              </w:rPr>
              <w:t>в</w:t>
            </w:r>
            <w:proofErr w:type="gramEnd"/>
            <w:r w:rsidRPr="00200647">
              <w:rPr>
                <w:rFonts w:ascii="Times New Roman" w:hAnsi="Times New Roman" w:cs="Times New Roman"/>
              </w:rPr>
              <w:t xml:space="preserve"> никуда»</w:t>
            </w:r>
            <w:r w:rsidR="007B38C3">
              <w:rPr>
                <w:rFonts w:ascii="Times New Roman" w:hAnsi="Times New Roman" w:cs="Times New Roman"/>
              </w:rPr>
              <w:t>,</w:t>
            </w:r>
            <w:r w:rsidRPr="00200647">
              <w:rPr>
                <w:rFonts w:ascii="Times New Roman" w:hAnsi="Times New Roman" w:cs="Times New Roman"/>
              </w:rPr>
              <w:t xml:space="preserve"> </w:t>
            </w:r>
            <w:proofErr w:type="gramStart"/>
            <w:r w:rsidRPr="00200647">
              <w:rPr>
                <w:rFonts w:ascii="Times New Roman" w:hAnsi="Times New Roman" w:cs="Times New Roman"/>
              </w:rPr>
              <w:t>межведомственная</w:t>
            </w:r>
            <w:proofErr w:type="gramEnd"/>
            <w:r w:rsidRPr="00200647">
              <w:rPr>
                <w:rFonts w:ascii="Times New Roman" w:hAnsi="Times New Roman" w:cs="Times New Roman"/>
              </w:rPr>
              <w:t xml:space="preserve"> информационная акция «За здоровый образ жизни» в рамках л</w:t>
            </w:r>
            <w:r w:rsidR="007B38C3">
              <w:rPr>
                <w:rFonts w:ascii="Times New Roman" w:hAnsi="Times New Roman" w:cs="Times New Roman"/>
              </w:rPr>
              <w:t>етней оздоровительной компании,</w:t>
            </w:r>
            <w:r w:rsidRPr="00200647">
              <w:rPr>
                <w:rFonts w:ascii="Times New Roman" w:hAnsi="Times New Roman" w:cs="Times New Roman"/>
              </w:rPr>
              <w:t xml:space="preserve"> «Всероссийский день трезвости»</w:t>
            </w:r>
            <w:r w:rsidR="007B38C3">
              <w:rPr>
                <w:rFonts w:ascii="Times New Roman" w:hAnsi="Times New Roman" w:cs="Times New Roman"/>
              </w:rPr>
              <w:t>, «Всемирный день сердца» и т.д.</w:t>
            </w:r>
          </w:p>
          <w:p w:rsidR="00200647" w:rsidRPr="00200647" w:rsidRDefault="00200647" w:rsidP="00200647">
            <w:pPr>
              <w:spacing w:after="0" w:line="240" w:lineRule="auto"/>
              <w:jc w:val="both"/>
              <w:rPr>
                <w:rFonts w:ascii="Times New Roman" w:hAnsi="Times New Roman" w:cs="Times New Roman"/>
              </w:rPr>
            </w:pPr>
            <w:r w:rsidRPr="00200647">
              <w:rPr>
                <w:rFonts w:ascii="Times New Roman" w:hAnsi="Times New Roman" w:cs="Times New Roman"/>
              </w:rPr>
              <w:t xml:space="preserve">Всего в течение 2015 года медицинскими работниками государственных учреждений здравоохранения Забайкальского края различными формами и методами медико-гигиенического обучения и воспитания охвачено 807 тысяч человек различных возрастных групп (74 % населения), из них – 276 тысяч детей, подростков и учащейся молодежи, 36,5 тысяч молодых родителей. В крае работает 140 школ </w:t>
            </w:r>
            <w:r w:rsidRPr="00AF0AB0">
              <w:rPr>
                <w:rFonts w:ascii="Times New Roman" w:hAnsi="Times New Roman" w:cs="Times New Roman"/>
              </w:rPr>
              <w:t>АГ, обучено порядка 36 тыс. человек; 95 школ СД, обучено около 13 тыс. чел</w:t>
            </w:r>
            <w:r w:rsidR="002D35D5" w:rsidRPr="00AF0AB0">
              <w:rPr>
                <w:rFonts w:ascii="Times New Roman" w:hAnsi="Times New Roman" w:cs="Times New Roman"/>
              </w:rPr>
              <w:t>овек</w:t>
            </w:r>
            <w:r w:rsidRPr="00AF0AB0">
              <w:rPr>
                <w:rFonts w:ascii="Times New Roman" w:hAnsi="Times New Roman" w:cs="Times New Roman"/>
              </w:rPr>
              <w:t>; 102 школы БА,</w:t>
            </w:r>
            <w:r w:rsidRPr="00200647">
              <w:rPr>
                <w:rFonts w:ascii="Times New Roman" w:hAnsi="Times New Roman" w:cs="Times New Roman"/>
              </w:rPr>
              <w:t xml:space="preserve"> обучено около 5 тыс. чел</w:t>
            </w:r>
            <w:r w:rsidR="002D35D5">
              <w:rPr>
                <w:rFonts w:ascii="Times New Roman" w:hAnsi="Times New Roman" w:cs="Times New Roman"/>
              </w:rPr>
              <w:t>овек</w:t>
            </w:r>
            <w:r w:rsidRPr="00200647">
              <w:rPr>
                <w:rFonts w:ascii="Times New Roman" w:hAnsi="Times New Roman" w:cs="Times New Roman"/>
              </w:rPr>
              <w:t>.</w:t>
            </w:r>
          </w:p>
          <w:p w:rsidR="00EA5C03" w:rsidRPr="00EA5C03" w:rsidRDefault="00200647" w:rsidP="00EA5C03">
            <w:pPr>
              <w:spacing w:after="0" w:line="240" w:lineRule="auto"/>
              <w:jc w:val="both"/>
              <w:rPr>
                <w:rFonts w:ascii="Times New Roman" w:hAnsi="Times New Roman" w:cs="Times New Roman"/>
              </w:rPr>
            </w:pPr>
            <w:r w:rsidRPr="00200647">
              <w:rPr>
                <w:rFonts w:ascii="Times New Roman" w:hAnsi="Times New Roman" w:cs="Times New Roman"/>
              </w:rPr>
              <w:t>Тиражировано и выдано населению 1 млн. 585 тыс. экземпляров памяток и буклетов по вопросам профилактики заболеваний, формированию здорового образа жизни, в том числе по профилактике злоупотребления алкоголем 109,0 тыс.</w:t>
            </w:r>
            <w:r w:rsidR="00E74912">
              <w:rPr>
                <w:rFonts w:ascii="Times New Roman" w:hAnsi="Times New Roman" w:cs="Times New Roman"/>
              </w:rPr>
              <w:t xml:space="preserve"> </w:t>
            </w:r>
            <w:r w:rsidRPr="00200647">
              <w:rPr>
                <w:rFonts w:ascii="Times New Roman" w:hAnsi="Times New Roman" w:cs="Times New Roman"/>
              </w:rPr>
              <w:t xml:space="preserve">экземпляров, по профилактике </w:t>
            </w:r>
            <w:proofErr w:type="spellStart"/>
            <w:r w:rsidRPr="00200647">
              <w:rPr>
                <w:rFonts w:ascii="Times New Roman" w:hAnsi="Times New Roman" w:cs="Times New Roman"/>
              </w:rPr>
              <w:t>табакокурения</w:t>
            </w:r>
            <w:proofErr w:type="spellEnd"/>
            <w:r w:rsidRPr="00200647">
              <w:rPr>
                <w:rFonts w:ascii="Times New Roman" w:hAnsi="Times New Roman" w:cs="Times New Roman"/>
              </w:rPr>
              <w:t xml:space="preserve"> 172,5 тыс.</w:t>
            </w:r>
            <w:r w:rsidR="00E74912">
              <w:rPr>
                <w:rFonts w:ascii="Times New Roman" w:hAnsi="Times New Roman" w:cs="Times New Roman"/>
              </w:rPr>
              <w:t xml:space="preserve"> </w:t>
            </w:r>
            <w:r w:rsidRPr="00200647">
              <w:rPr>
                <w:rFonts w:ascii="Times New Roman" w:hAnsi="Times New Roman" w:cs="Times New Roman"/>
              </w:rPr>
              <w:t>экземпляров, по профилактике наркомании – 86,0 тыс.</w:t>
            </w:r>
            <w:r w:rsidR="00E74912">
              <w:rPr>
                <w:rFonts w:ascii="Times New Roman" w:hAnsi="Times New Roman" w:cs="Times New Roman"/>
              </w:rPr>
              <w:t xml:space="preserve"> </w:t>
            </w:r>
            <w:r w:rsidR="00AF0AB0">
              <w:rPr>
                <w:rFonts w:ascii="Times New Roman" w:hAnsi="Times New Roman" w:cs="Times New Roman"/>
              </w:rPr>
              <w:t xml:space="preserve">экземпляров. </w:t>
            </w:r>
          </w:p>
        </w:tc>
        <w:tc>
          <w:tcPr>
            <w:tcW w:w="1340" w:type="dxa"/>
            <w:vAlign w:val="center"/>
          </w:tcPr>
          <w:p w:rsidR="00344D27" w:rsidRPr="008A3103" w:rsidRDefault="00344D27" w:rsidP="007F0B80">
            <w:pPr>
              <w:spacing w:after="0" w:line="240" w:lineRule="auto"/>
              <w:jc w:val="center"/>
              <w:rPr>
                <w:rFonts w:ascii="Times New Roman" w:hAnsi="Times New Roman" w:cs="Times New Roman"/>
                <w:b/>
              </w:rPr>
            </w:pPr>
          </w:p>
        </w:tc>
      </w:tr>
      <w:tr w:rsidR="00344D27" w:rsidRPr="008A3103" w:rsidTr="00733C40">
        <w:trPr>
          <w:trHeight w:val="614"/>
        </w:trPr>
        <w:tc>
          <w:tcPr>
            <w:tcW w:w="529" w:type="dxa"/>
            <w:vAlign w:val="center"/>
          </w:tcPr>
          <w:p w:rsidR="00344D27" w:rsidRPr="008A3103" w:rsidRDefault="00344D27" w:rsidP="007F0B80">
            <w:pPr>
              <w:spacing w:after="0" w:line="240" w:lineRule="auto"/>
              <w:jc w:val="center"/>
              <w:rPr>
                <w:rFonts w:ascii="Times New Roman" w:hAnsi="Times New Roman" w:cs="Times New Roman"/>
                <w:b/>
              </w:rPr>
            </w:pPr>
          </w:p>
        </w:tc>
        <w:tc>
          <w:tcPr>
            <w:tcW w:w="4755" w:type="dxa"/>
          </w:tcPr>
          <w:p w:rsidR="00344D27" w:rsidRDefault="00344D27" w:rsidP="007F0B80">
            <w:pPr>
              <w:spacing w:after="0" w:line="240" w:lineRule="auto"/>
              <w:rPr>
                <w:rFonts w:ascii="Times New Roman" w:hAnsi="Times New Roman" w:cs="Times New Roman"/>
              </w:rPr>
            </w:pPr>
            <w:r w:rsidRPr="00291DBB">
              <w:rPr>
                <w:rFonts w:ascii="Times New Roman" w:hAnsi="Times New Roman" w:cs="Times New Roman"/>
              </w:rPr>
              <w:t>Мероприятие 2</w:t>
            </w:r>
          </w:p>
          <w:p w:rsidR="007F0B80" w:rsidRPr="00291DBB" w:rsidRDefault="007F0B80" w:rsidP="007F0B80">
            <w:pPr>
              <w:spacing w:after="0" w:line="240" w:lineRule="auto"/>
              <w:rPr>
                <w:rFonts w:ascii="Times New Roman" w:hAnsi="Times New Roman" w:cs="Times New Roman"/>
              </w:rPr>
            </w:pPr>
            <w:r w:rsidRPr="007F0B80">
              <w:rPr>
                <w:rFonts w:ascii="Times New Roman" w:hAnsi="Times New Roman" w:cs="Times New Roman"/>
              </w:rPr>
              <w:t>Профилактика инфекционных заболеваний, включая иммунопрофилактику, в том числе у детей</w:t>
            </w:r>
          </w:p>
        </w:tc>
        <w:tc>
          <w:tcPr>
            <w:tcW w:w="8080" w:type="dxa"/>
          </w:tcPr>
          <w:p w:rsidR="00344D27" w:rsidRPr="00170949" w:rsidRDefault="00170949" w:rsidP="00170949">
            <w:pPr>
              <w:spacing w:after="0" w:line="240" w:lineRule="auto"/>
              <w:jc w:val="both"/>
              <w:rPr>
                <w:rFonts w:ascii="Times New Roman" w:hAnsi="Times New Roman" w:cs="Times New Roman"/>
              </w:rPr>
            </w:pPr>
            <w:r w:rsidRPr="00170949">
              <w:rPr>
                <w:rFonts w:ascii="Times New Roman" w:hAnsi="Times New Roman" w:cs="Times New Roman"/>
              </w:rPr>
              <w:t>Всего в 2015 году зарегистрировано 112411 случаев и</w:t>
            </w:r>
            <w:r>
              <w:rPr>
                <w:rFonts w:ascii="Times New Roman" w:hAnsi="Times New Roman" w:cs="Times New Roman"/>
              </w:rPr>
              <w:t xml:space="preserve">нфекционных </w:t>
            </w:r>
            <w:r w:rsidRPr="00170949">
              <w:rPr>
                <w:rFonts w:ascii="Times New Roman" w:hAnsi="Times New Roman" w:cs="Times New Roman"/>
              </w:rPr>
              <w:t>заболеваний (заболеваемость на 100 тыс. составила - 10337,1), из них дети</w:t>
            </w:r>
            <w:r w:rsidR="00E74912">
              <w:rPr>
                <w:rFonts w:ascii="Times New Roman" w:hAnsi="Times New Roman" w:cs="Times New Roman"/>
              </w:rPr>
              <w:t xml:space="preserve"> </w:t>
            </w:r>
            <w:r w:rsidRPr="00170949">
              <w:rPr>
                <w:rFonts w:ascii="Times New Roman" w:hAnsi="Times New Roman" w:cs="Times New Roman"/>
              </w:rPr>
              <w:t>- 80396 – 71%.</w:t>
            </w:r>
            <w:r>
              <w:t xml:space="preserve"> </w:t>
            </w:r>
            <w:r w:rsidRPr="00170949">
              <w:rPr>
                <w:rFonts w:ascii="Times New Roman" w:hAnsi="Times New Roman" w:cs="Times New Roman"/>
              </w:rPr>
              <w:t>Специализированная помощь ин</w:t>
            </w:r>
            <w:r>
              <w:rPr>
                <w:rFonts w:ascii="Times New Roman" w:hAnsi="Times New Roman" w:cs="Times New Roman"/>
              </w:rPr>
              <w:t xml:space="preserve">фекционным больным оказывается </w:t>
            </w:r>
            <w:r w:rsidRPr="00170949">
              <w:rPr>
                <w:rFonts w:ascii="Times New Roman" w:hAnsi="Times New Roman" w:cs="Times New Roman"/>
              </w:rPr>
              <w:t>ГУЗ «Краевая клиническая инфекционная больница» на 100 койках для взрослого населения и 120 койках для детского населения, в том числе 12 коек ОРИТ</w:t>
            </w:r>
            <w:r>
              <w:rPr>
                <w:rFonts w:ascii="Times New Roman" w:hAnsi="Times New Roman" w:cs="Times New Roman"/>
              </w:rPr>
              <w:t>. Больница расположена в г.</w:t>
            </w:r>
            <w:r w:rsidR="00E74912">
              <w:rPr>
                <w:rFonts w:ascii="Times New Roman" w:hAnsi="Times New Roman" w:cs="Times New Roman"/>
              </w:rPr>
              <w:t xml:space="preserve"> </w:t>
            </w:r>
            <w:r>
              <w:rPr>
                <w:rFonts w:ascii="Times New Roman" w:hAnsi="Times New Roman" w:cs="Times New Roman"/>
              </w:rPr>
              <w:t>Чите</w:t>
            </w:r>
            <w:r w:rsidRPr="00170949">
              <w:rPr>
                <w:rFonts w:ascii="Times New Roman" w:hAnsi="Times New Roman" w:cs="Times New Roman"/>
              </w:rPr>
              <w:t>.</w:t>
            </w:r>
          </w:p>
        </w:tc>
        <w:tc>
          <w:tcPr>
            <w:tcW w:w="1340" w:type="dxa"/>
            <w:vAlign w:val="center"/>
          </w:tcPr>
          <w:p w:rsidR="00344D27" w:rsidRPr="008A3103" w:rsidRDefault="00344D27"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3</w:t>
            </w:r>
          </w:p>
          <w:p w:rsidR="00E36152" w:rsidRPr="00291DBB" w:rsidRDefault="00E36152" w:rsidP="007F0B80">
            <w:pPr>
              <w:spacing w:after="0" w:line="240" w:lineRule="auto"/>
              <w:rPr>
                <w:rFonts w:ascii="Times New Roman" w:hAnsi="Times New Roman" w:cs="Times New Roman"/>
              </w:rPr>
            </w:pPr>
            <w:r w:rsidRPr="00E36152">
              <w:rPr>
                <w:rFonts w:ascii="Times New Roman" w:hAnsi="Times New Roman" w:cs="Times New Roman"/>
              </w:rPr>
              <w:t>Профилактика ВИЧ, вирусных гепатитов</w:t>
            </w:r>
            <w:proofErr w:type="gramStart"/>
            <w:r w:rsidRPr="00E36152">
              <w:rPr>
                <w:rFonts w:ascii="Times New Roman" w:hAnsi="Times New Roman" w:cs="Times New Roman"/>
              </w:rPr>
              <w:t xml:space="preserve"> В</w:t>
            </w:r>
            <w:proofErr w:type="gramEnd"/>
            <w:r w:rsidRPr="00E36152">
              <w:rPr>
                <w:rFonts w:ascii="Times New Roman" w:hAnsi="Times New Roman" w:cs="Times New Roman"/>
              </w:rPr>
              <w:t xml:space="preserve"> и С</w:t>
            </w:r>
          </w:p>
        </w:tc>
        <w:tc>
          <w:tcPr>
            <w:tcW w:w="8080" w:type="dxa"/>
          </w:tcPr>
          <w:p w:rsidR="001F6FB9" w:rsidRPr="001F6FB9" w:rsidRDefault="001F6FB9" w:rsidP="001F6FB9">
            <w:pPr>
              <w:spacing w:after="0" w:line="240" w:lineRule="auto"/>
              <w:jc w:val="both"/>
              <w:rPr>
                <w:rFonts w:ascii="Times New Roman" w:hAnsi="Times New Roman" w:cs="Times New Roman"/>
              </w:rPr>
            </w:pPr>
            <w:r w:rsidRPr="001F6FB9">
              <w:rPr>
                <w:rFonts w:ascii="Times New Roman" w:hAnsi="Times New Roman" w:cs="Times New Roman"/>
              </w:rPr>
              <w:t>За 15 лет на территории Забайкальского края в эпидемическом процессе парентеральных вирусных гепатитов наблюдались тенденции к снижению заболеваемости острыми вирусными гепатитами</w:t>
            </w:r>
            <w:proofErr w:type="gramStart"/>
            <w:r w:rsidRPr="001F6FB9">
              <w:rPr>
                <w:rFonts w:ascii="Times New Roman" w:hAnsi="Times New Roman" w:cs="Times New Roman"/>
              </w:rPr>
              <w:t xml:space="preserve"> В</w:t>
            </w:r>
            <w:proofErr w:type="gramEnd"/>
            <w:r w:rsidRPr="001F6FB9">
              <w:rPr>
                <w:rFonts w:ascii="Times New Roman" w:hAnsi="Times New Roman" w:cs="Times New Roman"/>
              </w:rPr>
              <w:t xml:space="preserve"> и С, росту, а с 2011 года и снижению, заболеваемости хроническими вирусными гепатитами В и С. </w:t>
            </w:r>
          </w:p>
          <w:p w:rsidR="001F6FB9" w:rsidRPr="001F6FB9" w:rsidRDefault="001F6FB9" w:rsidP="001F6FB9">
            <w:pPr>
              <w:spacing w:after="0" w:line="240" w:lineRule="auto"/>
              <w:jc w:val="both"/>
              <w:rPr>
                <w:rFonts w:ascii="Times New Roman" w:hAnsi="Times New Roman" w:cs="Times New Roman"/>
              </w:rPr>
            </w:pPr>
            <w:r w:rsidRPr="001F6FB9">
              <w:rPr>
                <w:rFonts w:ascii="Times New Roman" w:hAnsi="Times New Roman" w:cs="Times New Roman"/>
              </w:rPr>
              <w:t xml:space="preserve">Темпы снижения уровня «носительства </w:t>
            </w:r>
            <w:proofErr w:type="spellStart"/>
            <w:r w:rsidRPr="001F6FB9">
              <w:rPr>
                <w:rFonts w:ascii="Times New Roman" w:hAnsi="Times New Roman" w:cs="Times New Roman"/>
              </w:rPr>
              <w:t>HBsAg</w:t>
            </w:r>
            <w:proofErr w:type="spellEnd"/>
            <w:r w:rsidRPr="001F6FB9">
              <w:rPr>
                <w:rFonts w:ascii="Times New Roman" w:hAnsi="Times New Roman" w:cs="Times New Roman"/>
              </w:rPr>
              <w:t>» значительно превысили темпы снижения заболеваемости ОГВ. Если за 15 лет показатель заболеваемости ОГВ уменьшился в 136 раза, то случаи «носительства» в 2015 г. не регистрировали</w:t>
            </w:r>
            <w:r w:rsidR="00E74912">
              <w:rPr>
                <w:rFonts w:ascii="Times New Roman" w:hAnsi="Times New Roman" w:cs="Times New Roman"/>
              </w:rPr>
              <w:t xml:space="preserve">сь (27,4 и 0,0 0/0000 в 2001 г. </w:t>
            </w:r>
            <w:r w:rsidRPr="001F6FB9">
              <w:rPr>
                <w:rFonts w:ascii="Times New Roman" w:hAnsi="Times New Roman" w:cs="Times New Roman"/>
              </w:rPr>
              <w:t>и 2015 г. соответственно). Случаи носительства не рег</w:t>
            </w:r>
            <w:r w:rsidR="00E74912">
              <w:rPr>
                <w:rFonts w:ascii="Times New Roman" w:hAnsi="Times New Roman" w:cs="Times New Roman"/>
              </w:rPr>
              <w:t xml:space="preserve">истрируются на территории края </w:t>
            </w:r>
            <w:r w:rsidRPr="001F6FB9">
              <w:rPr>
                <w:rFonts w:ascii="Times New Roman" w:hAnsi="Times New Roman" w:cs="Times New Roman"/>
              </w:rPr>
              <w:t>с 2011 года.</w:t>
            </w:r>
          </w:p>
          <w:p w:rsidR="001F6FB9" w:rsidRDefault="001F6FB9" w:rsidP="001F6FB9">
            <w:pPr>
              <w:spacing w:after="0" w:line="240" w:lineRule="auto"/>
              <w:jc w:val="both"/>
              <w:rPr>
                <w:rFonts w:ascii="Times New Roman" w:hAnsi="Times New Roman" w:cs="Times New Roman"/>
              </w:rPr>
            </w:pPr>
            <w:r w:rsidRPr="001F6FB9">
              <w:rPr>
                <w:rFonts w:ascii="Times New Roman" w:hAnsi="Times New Roman" w:cs="Times New Roman"/>
              </w:rPr>
              <w:t>В настоящее время наблюдается снижение уровня заболеваемости впервые выявленными хроническими вирусными гепатитами. Показатель заболеваемости хр</w:t>
            </w:r>
            <w:r w:rsidR="00E74912">
              <w:rPr>
                <w:rFonts w:ascii="Times New Roman" w:hAnsi="Times New Roman" w:cs="Times New Roman"/>
              </w:rPr>
              <w:t>оническим вирусным гепатитом</w:t>
            </w:r>
            <w:proofErr w:type="gramStart"/>
            <w:r w:rsidR="00E74912">
              <w:rPr>
                <w:rFonts w:ascii="Times New Roman" w:hAnsi="Times New Roman" w:cs="Times New Roman"/>
              </w:rPr>
              <w:t xml:space="preserve"> В</w:t>
            </w:r>
            <w:proofErr w:type="gramEnd"/>
            <w:r w:rsidRPr="001F6FB9">
              <w:rPr>
                <w:rFonts w:ascii="Times New Roman" w:hAnsi="Times New Roman" w:cs="Times New Roman"/>
              </w:rPr>
              <w:t xml:space="preserve"> 2015 году составил 13,9 на 100 тыс. населения, что на 26,0 % ниже показателя 2014 года (18,8), хроническим вирусным гепатитом С – 35,1 на 100 тыс. населения, на 15,4 % показателя 2014 года. </w:t>
            </w:r>
          </w:p>
          <w:p w:rsidR="00E36152" w:rsidRPr="00EA5C03" w:rsidRDefault="001F6FB9" w:rsidP="001F6FB9">
            <w:pPr>
              <w:spacing w:after="0" w:line="240" w:lineRule="auto"/>
              <w:jc w:val="both"/>
              <w:rPr>
                <w:rFonts w:ascii="Times New Roman" w:hAnsi="Times New Roman" w:cs="Times New Roman"/>
                <w:b/>
              </w:rPr>
            </w:pPr>
            <w:r w:rsidRPr="001F6FB9">
              <w:rPr>
                <w:rFonts w:ascii="Times New Roman" w:hAnsi="Times New Roman" w:cs="Times New Roman"/>
              </w:rPr>
              <w:t xml:space="preserve">Снижение уровня заболеваемости парентеральными вирусными гепатитами </w:t>
            </w:r>
            <w:r w:rsidRPr="001F6FB9">
              <w:rPr>
                <w:rFonts w:ascii="Times New Roman" w:hAnsi="Times New Roman" w:cs="Times New Roman"/>
              </w:rPr>
              <w:lastRenderedPageBreak/>
              <w:t>является следствием и свидетельствует об эффективности целенаправленных лечебно-диагностических, профилактических и санитарно-противоэпидемических мероприятий, способствующих предупреждению заражений и ограничивающих распространение вирусных гепатитов в популяции.</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AF0AB0">
            <w:pPr>
              <w:spacing w:after="0" w:line="240" w:lineRule="auto"/>
              <w:jc w:val="both"/>
              <w:rPr>
                <w:rFonts w:ascii="Times New Roman" w:hAnsi="Times New Roman" w:cs="Times New Roman"/>
              </w:rPr>
            </w:pPr>
            <w:r>
              <w:rPr>
                <w:rFonts w:ascii="Times New Roman" w:hAnsi="Times New Roman" w:cs="Times New Roman"/>
              </w:rPr>
              <w:t>Мероприятие 4</w:t>
            </w:r>
          </w:p>
          <w:p w:rsidR="00E36152" w:rsidRDefault="00E36152" w:rsidP="00AF0AB0">
            <w:pPr>
              <w:spacing w:after="0" w:line="240" w:lineRule="auto"/>
              <w:jc w:val="both"/>
              <w:rPr>
                <w:rFonts w:ascii="Times New Roman" w:hAnsi="Times New Roman" w:cs="Times New Roman"/>
              </w:rPr>
            </w:pPr>
            <w:r w:rsidRPr="00E36152">
              <w:rPr>
                <w:rFonts w:ascii="Times New Roman" w:hAnsi="Times New Roman" w:cs="Times New Roman"/>
              </w:rPr>
              <w:t>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8080" w:type="dxa"/>
          </w:tcPr>
          <w:p w:rsidR="00E9715C" w:rsidRPr="00200647" w:rsidRDefault="00E9715C" w:rsidP="00E9715C">
            <w:pPr>
              <w:spacing w:after="0" w:line="240" w:lineRule="auto"/>
              <w:jc w:val="both"/>
              <w:rPr>
                <w:rFonts w:ascii="Times New Roman" w:hAnsi="Times New Roman" w:cs="Times New Roman"/>
              </w:rPr>
            </w:pPr>
            <w:r w:rsidRPr="00200647">
              <w:rPr>
                <w:rFonts w:ascii="Times New Roman" w:hAnsi="Times New Roman" w:cs="Times New Roman"/>
              </w:rPr>
              <w:t>Диспансеризация и профилактические осмотры с целью выявления и коррекции факторов риска, выявления заболеваний на ранних стадиях, организация углубленного индивидуального и группового профилактического консультирования являются одним из основных элементов профилактической среды.</w:t>
            </w:r>
          </w:p>
          <w:p w:rsidR="00E9715C" w:rsidRPr="00200647" w:rsidRDefault="00E9715C" w:rsidP="00E9715C">
            <w:pPr>
              <w:spacing w:after="0" w:line="240" w:lineRule="auto"/>
              <w:jc w:val="both"/>
              <w:rPr>
                <w:rFonts w:ascii="Times New Roman" w:hAnsi="Times New Roman" w:cs="Times New Roman"/>
              </w:rPr>
            </w:pPr>
            <w:r w:rsidRPr="00200647">
              <w:rPr>
                <w:rFonts w:ascii="Times New Roman" w:hAnsi="Times New Roman" w:cs="Times New Roman"/>
              </w:rPr>
              <w:t xml:space="preserve">Всего в мероприятиях диспансеризации в 2015 году приняли участие 44 медицинские организации, в том числе 30 </w:t>
            </w:r>
            <w:r w:rsidR="00E74912">
              <w:rPr>
                <w:rFonts w:ascii="Times New Roman" w:hAnsi="Times New Roman" w:cs="Times New Roman"/>
              </w:rPr>
              <w:t>центральных районных больниц</w:t>
            </w:r>
            <w:r w:rsidRPr="00200647">
              <w:rPr>
                <w:rFonts w:ascii="Times New Roman" w:hAnsi="Times New Roman" w:cs="Times New Roman"/>
              </w:rPr>
              <w:t>, 6 поликлинических подразделений ГУЗ КМЦ г. Читы, 8 НУЗ ОАО Р</w:t>
            </w:r>
            <w:r w:rsidR="00E74912">
              <w:rPr>
                <w:rFonts w:ascii="Times New Roman" w:hAnsi="Times New Roman" w:cs="Times New Roman"/>
              </w:rPr>
              <w:t>ЖД, ФГБУЗ МСЧ – 107 ФМБА России</w:t>
            </w:r>
            <w:r w:rsidRPr="00200647">
              <w:rPr>
                <w:rFonts w:ascii="Times New Roman" w:hAnsi="Times New Roman" w:cs="Times New Roman"/>
              </w:rPr>
              <w:t xml:space="preserve"> (г. </w:t>
            </w:r>
            <w:proofErr w:type="spellStart"/>
            <w:r w:rsidRPr="00200647">
              <w:rPr>
                <w:rFonts w:ascii="Times New Roman" w:hAnsi="Times New Roman" w:cs="Times New Roman"/>
              </w:rPr>
              <w:t>Краснокаменск</w:t>
            </w:r>
            <w:proofErr w:type="spellEnd"/>
            <w:r w:rsidRPr="00200647">
              <w:rPr>
                <w:rFonts w:ascii="Times New Roman" w:hAnsi="Times New Roman" w:cs="Times New Roman"/>
              </w:rPr>
              <w:t>).</w:t>
            </w:r>
          </w:p>
          <w:p w:rsidR="00E9715C" w:rsidRPr="00200647" w:rsidRDefault="00E9715C" w:rsidP="00E9715C">
            <w:pPr>
              <w:spacing w:after="0" w:line="240" w:lineRule="auto"/>
              <w:jc w:val="both"/>
              <w:rPr>
                <w:rFonts w:ascii="Times New Roman" w:hAnsi="Times New Roman" w:cs="Times New Roman"/>
              </w:rPr>
            </w:pPr>
            <w:r w:rsidRPr="00200647">
              <w:rPr>
                <w:rFonts w:ascii="Times New Roman" w:hAnsi="Times New Roman" w:cs="Times New Roman"/>
              </w:rPr>
              <w:t xml:space="preserve">Включено в план проведения диспансеризации в отчетном календарном году 190817 человек. </w:t>
            </w:r>
            <w:proofErr w:type="gramStart"/>
            <w:r w:rsidRPr="00200647">
              <w:rPr>
                <w:rFonts w:ascii="Times New Roman" w:hAnsi="Times New Roman" w:cs="Times New Roman"/>
              </w:rPr>
              <w:t>Темп диспансеризации значительно вырос по сравнению с 2014 годом: охвачено мероприятиями 1 этапа 177085 человек (92,8% от подлежащих при нормативе – не  менее 93%), что на 10% выше показателя 2014</w:t>
            </w:r>
            <w:r w:rsidR="00E74912">
              <w:rPr>
                <w:rFonts w:ascii="Times New Roman" w:hAnsi="Times New Roman" w:cs="Times New Roman"/>
              </w:rPr>
              <w:t xml:space="preserve"> </w:t>
            </w:r>
            <w:r w:rsidRPr="00200647">
              <w:rPr>
                <w:rFonts w:ascii="Times New Roman" w:hAnsi="Times New Roman" w:cs="Times New Roman"/>
              </w:rPr>
              <w:t>г. В том числе работающих граждан – 93144 (52,6%), живущих в сел</w:t>
            </w:r>
            <w:r w:rsidR="00E74912">
              <w:rPr>
                <w:rFonts w:ascii="Times New Roman" w:hAnsi="Times New Roman" w:cs="Times New Roman"/>
              </w:rPr>
              <w:t>ьской местности – 31298 (18%) и</w:t>
            </w:r>
            <w:r w:rsidRPr="00200647">
              <w:rPr>
                <w:rFonts w:ascii="Times New Roman" w:hAnsi="Times New Roman" w:cs="Times New Roman"/>
              </w:rPr>
              <w:t xml:space="preserve"> граждан, имеющих право на получение государственной социальной помощи – 5316 (3%).</w:t>
            </w:r>
            <w:proofErr w:type="gramEnd"/>
            <w:r w:rsidRPr="00200647">
              <w:rPr>
                <w:rFonts w:ascii="Times New Roman" w:hAnsi="Times New Roman" w:cs="Times New Roman"/>
              </w:rPr>
              <w:t xml:space="preserve"> Мобильными бригадами (35) охвачено дисп</w:t>
            </w:r>
            <w:r w:rsidR="00E74912">
              <w:rPr>
                <w:rFonts w:ascii="Times New Roman" w:hAnsi="Times New Roman" w:cs="Times New Roman"/>
              </w:rPr>
              <w:t>ансеризацией всего 6969 человек</w:t>
            </w:r>
            <w:r w:rsidRPr="00200647">
              <w:rPr>
                <w:rFonts w:ascii="Times New Roman" w:hAnsi="Times New Roman" w:cs="Times New Roman"/>
              </w:rPr>
              <w:t xml:space="preserve"> из отдаленных и труднодоступных населенных пунктов края или 4% от общего количества прошедших диспансеризацию</w:t>
            </w:r>
          </w:p>
          <w:p w:rsidR="00E9715C" w:rsidRPr="00200647" w:rsidRDefault="00E9715C" w:rsidP="00E9715C">
            <w:pPr>
              <w:spacing w:after="0" w:line="240" w:lineRule="auto"/>
              <w:jc w:val="both"/>
              <w:rPr>
                <w:rFonts w:ascii="Times New Roman" w:hAnsi="Times New Roman" w:cs="Times New Roman"/>
              </w:rPr>
            </w:pPr>
            <w:r w:rsidRPr="00200647">
              <w:rPr>
                <w:rFonts w:ascii="Times New Roman" w:hAnsi="Times New Roman" w:cs="Times New Roman"/>
              </w:rPr>
              <w:t xml:space="preserve">Наибольшее количество </w:t>
            </w:r>
            <w:r w:rsidRPr="00AF0AB0">
              <w:rPr>
                <w:rFonts w:ascii="Times New Roman" w:hAnsi="Times New Roman" w:cs="Times New Roman"/>
              </w:rPr>
              <w:t>факторов риска (</w:t>
            </w:r>
            <w:proofErr w:type="gramStart"/>
            <w:r w:rsidRPr="00AF0AB0">
              <w:rPr>
                <w:rFonts w:ascii="Times New Roman" w:hAnsi="Times New Roman" w:cs="Times New Roman"/>
              </w:rPr>
              <w:t>ФР</w:t>
            </w:r>
            <w:proofErr w:type="gramEnd"/>
            <w:r w:rsidRPr="00AF0AB0">
              <w:rPr>
                <w:rFonts w:ascii="Times New Roman" w:hAnsi="Times New Roman" w:cs="Times New Roman"/>
              </w:rPr>
              <w:t>) регистрируется</w:t>
            </w:r>
            <w:r w:rsidRPr="00200647">
              <w:rPr>
                <w:rFonts w:ascii="Times New Roman" w:hAnsi="Times New Roman" w:cs="Times New Roman"/>
              </w:rPr>
              <w:t xml:space="preserve"> у граждан трудоспособного возраста, которое является целевой группой для проведения углубленного профилактического консультирования специалистами К(О)МП, центров здоровья.</w:t>
            </w:r>
          </w:p>
          <w:p w:rsidR="00E9715C" w:rsidRPr="00200647" w:rsidRDefault="00E9715C" w:rsidP="00E9715C">
            <w:pPr>
              <w:spacing w:after="0" w:line="240" w:lineRule="auto"/>
              <w:jc w:val="both"/>
              <w:rPr>
                <w:rFonts w:ascii="Times New Roman" w:hAnsi="Times New Roman" w:cs="Times New Roman"/>
              </w:rPr>
            </w:pPr>
            <w:r w:rsidRPr="00200647">
              <w:rPr>
                <w:rFonts w:ascii="Times New Roman" w:hAnsi="Times New Roman" w:cs="Times New Roman"/>
              </w:rPr>
              <w:t>В структуре факторов риска наибольшую распространенность сре</w:t>
            </w:r>
            <w:r w:rsidR="00E74912">
              <w:rPr>
                <w:rFonts w:ascii="Times New Roman" w:hAnsi="Times New Roman" w:cs="Times New Roman"/>
              </w:rPr>
              <w:t xml:space="preserve">ди граждан Забайкальского края </w:t>
            </w:r>
            <w:r w:rsidRPr="00200647">
              <w:rPr>
                <w:rFonts w:ascii="Times New Roman" w:hAnsi="Times New Roman" w:cs="Times New Roman"/>
              </w:rPr>
              <w:t xml:space="preserve">имеют: нерациональное питание (26,7%), </w:t>
            </w:r>
            <w:proofErr w:type="spellStart"/>
            <w:r w:rsidRPr="00200647">
              <w:rPr>
                <w:rFonts w:ascii="Times New Roman" w:hAnsi="Times New Roman" w:cs="Times New Roman"/>
              </w:rPr>
              <w:t>табакокурение</w:t>
            </w:r>
            <w:proofErr w:type="spellEnd"/>
            <w:r w:rsidRPr="00200647">
              <w:rPr>
                <w:rFonts w:ascii="Times New Roman" w:hAnsi="Times New Roman" w:cs="Times New Roman"/>
              </w:rPr>
              <w:t xml:space="preserve"> (22,8%), гиподинамия (по 15,6%). </w:t>
            </w:r>
          </w:p>
          <w:p w:rsidR="00E9715C" w:rsidRPr="00EA5C03" w:rsidRDefault="00E9715C" w:rsidP="00E9715C">
            <w:pPr>
              <w:spacing w:after="0" w:line="240" w:lineRule="auto"/>
              <w:jc w:val="both"/>
              <w:rPr>
                <w:rFonts w:ascii="Times New Roman" w:hAnsi="Times New Roman" w:cs="Times New Roman"/>
              </w:rPr>
            </w:pPr>
            <w:r w:rsidRPr="00EA5C03">
              <w:rPr>
                <w:rFonts w:ascii="Times New Roman" w:hAnsi="Times New Roman" w:cs="Times New Roman"/>
              </w:rPr>
              <w:t xml:space="preserve">Привлечение населения в Центры здоровья с целью формирования у граждан приоритетов здорового образа жизни, ответственного отношения к своему здоровью, раннего выявления факторов риска развития </w:t>
            </w:r>
            <w:proofErr w:type="gramStart"/>
            <w:r w:rsidRPr="00EA5C03">
              <w:rPr>
                <w:rFonts w:ascii="Times New Roman" w:hAnsi="Times New Roman" w:cs="Times New Roman"/>
              </w:rPr>
              <w:t>сердечно-сосудистых</w:t>
            </w:r>
            <w:proofErr w:type="gramEnd"/>
            <w:r w:rsidRPr="00EA5C03">
              <w:rPr>
                <w:rFonts w:ascii="Times New Roman" w:hAnsi="Times New Roman" w:cs="Times New Roman"/>
              </w:rPr>
              <w:t xml:space="preserve"> заболеваний, информирования населения способам и методам борьбы с ними.</w:t>
            </w:r>
          </w:p>
          <w:p w:rsidR="00E9715C" w:rsidRPr="00EA5C03" w:rsidRDefault="00E9715C" w:rsidP="00E9715C">
            <w:pPr>
              <w:spacing w:after="0" w:line="240" w:lineRule="auto"/>
              <w:jc w:val="both"/>
              <w:rPr>
                <w:rFonts w:ascii="Times New Roman" w:hAnsi="Times New Roman" w:cs="Times New Roman"/>
              </w:rPr>
            </w:pPr>
            <w:r>
              <w:rPr>
                <w:rFonts w:ascii="Times New Roman" w:hAnsi="Times New Roman" w:cs="Times New Roman"/>
              </w:rPr>
              <w:t>За 2015 год</w:t>
            </w:r>
            <w:r w:rsidRPr="00EA5C03">
              <w:rPr>
                <w:rFonts w:ascii="Times New Roman" w:hAnsi="Times New Roman" w:cs="Times New Roman"/>
              </w:rPr>
              <w:t xml:space="preserve"> пятью</w:t>
            </w:r>
            <w:r>
              <w:rPr>
                <w:rFonts w:ascii="Times New Roman" w:hAnsi="Times New Roman" w:cs="Times New Roman"/>
              </w:rPr>
              <w:t xml:space="preserve"> </w:t>
            </w:r>
            <w:r w:rsidRPr="00EA5C03">
              <w:rPr>
                <w:rFonts w:ascii="Times New Roman" w:hAnsi="Times New Roman" w:cs="Times New Roman"/>
              </w:rPr>
              <w:t>центрами здоровья Забайкальского края принято 42436 человек, в том числе 28392 детей и подростков. Выявлено 31800</w:t>
            </w:r>
            <w:r>
              <w:rPr>
                <w:rFonts w:ascii="Times New Roman" w:hAnsi="Times New Roman" w:cs="Times New Roman"/>
              </w:rPr>
              <w:t xml:space="preserve"> </w:t>
            </w:r>
            <w:r w:rsidRPr="00EA5C03">
              <w:rPr>
                <w:rFonts w:ascii="Times New Roman" w:hAnsi="Times New Roman" w:cs="Times New Roman"/>
              </w:rPr>
              <w:t xml:space="preserve">человек с факторами риска развития заболеваний, что составило 75% </w:t>
            </w:r>
            <w:proofErr w:type="gramStart"/>
            <w:r w:rsidRPr="00EA5C03">
              <w:rPr>
                <w:rFonts w:ascii="Times New Roman" w:hAnsi="Times New Roman" w:cs="Times New Roman"/>
              </w:rPr>
              <w:t>от</w:t>
            </w:r>
            <w:proofErr w:type="gramEnd"/>
            <w:r w:rsidRPr="00EA5C03">
              <w:rPr>
                <w:rFonts w:ascii="Times New Roman" w:hAnsi="Times New Roman" w:cs="Times New Roman"/>
              </w:rPr>
              <w:t xml:space="preserve"> обследованных. Всем гражданам, посетившим центры здоровья, составлены индивидуальные планы по здоровому образу жизни с целью предупреждения либо коррекции имеющихся факторов </w:t>
            </w:r>
            <w:r w:rsidRPr="00EA5C03">
              <w:rPr>
                <w:rFonts w:ascii="Times New Roman" w:hAnsi="Times New Roman" w:cs="Times New Roman"/>
              </w:rPr>
              <w:lastRenderedPageBreak/>
              <w:t>риска.</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5</w:t>
            </w:r>
          </w:p>
          <w:p w:rsidR="00E36152" w:rsidRDefault="00E36152" w:rsidP="00AF0AB0">
            <w:pPr>
              <w:spacing w:after="0" w:line="240" w:lineRule="auto"/>
              <w:jc w:val="both"/>
              <w:rPr>
                <w:rFonts w:ascii="Times New Roman" w:hAnsi="Times New Roman" w:cs="Times New Roman"/>
              </w:rPr>
            </w:pPr>
            <w:r w:rsidRPr="00E36152">
              <w:rPr>
                <w:rFonts w:ascii="Times New Roman" w:hAnsi="Times New Roman" w:cs="Times New Roman"/>
              </w:rPr>
              <w:t xml:space="preserve">Строительство </w:t>
            </w:r>
            <w:proofErr w:type="spellStart"/>
            <w:r w:rsidRPr="00E36152">
              <w:rPr>
                <w:rFonts w:ascii="Times New Roman" w:hAnsi="Times New Roman" w:cs="Times New Roman"/>
              </w:rPr>
              <w:t>ФАПов</w:t>
            </w:r>
            <w:proofErr w:type="spellEnd"/>
            <w:r w:rsidRPr="00E36152">
              <w:rPr>
                <w:rFonts w:ascii="Times New Roman" w:hAnsi="Times New Roman" w:cs="Times New Roman"/>
              </w:rPr>
              <w:t xml:space="preserve"> и оснащение медицинским оборудованием с использованием механизма лизингового кредитования с учетом авансового платежа 10-15%</w:t>
            </w:r>
          </w:p>
        </w:tc>
        <w:tc>
          <w:tcPr>
            <w:tcW w:w="8080" w:type="dxa"/>
          </w:tcPr>
          <w:p w:rsidR="00E36152" w:rsidRPr="00EA5C03" w:rsidRDefault="00D03CA6" w:rsidP="002D35D5">
            <w:pPr>
              <w:spacing w:after="0" w:line="240" w:lineRule="auto"/>
              <w:jc w:val="both"/>
              <w:rPr>
                <w:rFonts w:ascii="Times New Roman" w:hAnsi="Times New Roman" w:cs="Times New Roman"/>
              </w:rPr>
            </w:pPr>
            <w:r w:rsidRPr="000E49D6">
              <w:rPr>
                <w:rFonts w:ascii="Times New Roman" w:hAnsi="Times New Roman" w:cs="Times New Roman"/>
              </w:rPr>
              <w:t xml:space="preserve">Строительство фельдшерско-акушерского пункта в селе </w:t>
            </w:r>
            <w:proofErr w:type="spellStart"/>
            <w:r w:rsidRPr="000E49D6">
              <w:rPr>
                <w:rFonts w:ascii="Times New Roman" w:hAnsi="Times New Roman" w:cs="Times New Roman"/>
              </w:rPr>
              <w:t>Бургень</w:t>
            </w:r>
            <w:proofErr w:type="spellEnd"/>
            <w:r w:rsidRPr="000E49D6">
              <w:rPr>
                <w:rFonts w:ascii="Times New Roman" w:hAnsi="Times New Roman" w:cs="Times New Roman"/>
              </w:rPr>
              <w:t xml:space="preserve"> Читинского района </w:t>
            </w:r>
            <w:proofErr w:type="spellStart"/>
            <w:r w:rsidRPr="000E49D6">
              <w:rPr>
                <w:rFonts w:ascii="Times New Roman" w:hAnsi="Times New Roman" w:cs="Times New Roman"/>
              </w:rPr>
              <w:t>ФАПа</w:t>
            </w:r>
            <w:proofErr w:type="spellEnd"/>
            <w:r w:rsidRPr="000E49D6">
              <w:rPr>
                <w:rFonts w:ascii="Times New Roman" w:hAnsi="Times New Roman" w:cs="Times New Roman"/>
              </w:rPr>
              <w:t xml:space="preserve"> осуществлялось в рамках государственной программы Забайкальского края "Устойчивое развитие сельских территорий (2014 - 2020 годы)".</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344D27" w:rsidRPr="008A3103" w:rsidTr="00733C40">
        <w:trPr>
          <w:trHeight w:val="614"/>
        </w:trPr>
        <w:tc>
          <w:tcPr>
            <w:tcW w:w="529" w:type="dxa"/>
            <w:vAlign w:val="center"/>
          </w:tcPr>
          <w:p w:rsidR="00344D27" w:rsidRPr="008A3103" w:rsidRDefault="00344D27" w:rsidP="007F0B80">
            <w:pPr>
              <w:spacing w:after="0" w:line="240" w:lineRule="auto"/>
              <w:jc w:val="center"/>
              <w:rPr>
                <w:rFonts w:ascii="Times New Roman" w:hAnsi="Times New Roman" w:cs="Times New Roman"/>
                <w:b/>
              </w:rPr>
            </w:pPr>
          </w:p>
        </w:tc>
        <w:tc>
          <w:tcPr>
            <w:tcW w:w="4755" w:type="dxa"/>
          </w:tcPr>
          <w:p w:rsidR="00344D27" w:rsidRDefault="00344D27" w:rsidP="007F0B80">
            <w:pPr>
              <w:spacing w:after="0" w:line="240" w:lineRule="auto"/>
              <w:rPr>
                <w:rFonts w:ascii="Times New Roman" w:hAnsi="Times New Roman" w:cs="Times New Roman"/>
                <w:b/>
              </w:rPr>
            </w:pPr>
            <w:r>
              <w:rPr>
                <w:rFonts w:ascii="Times New Roman" w:hAnsi="Times New Roman" w:cs="Times New Roman"/>
                <w:b/>
              </w:rPr>
              <w:t>Подпрограмма 2.</w:t>
            </w:r>
          </w:p>
          <w:p w:rsidR="00E36152" w:rsidRDefault="00E36152" w:rsidP="00AF0AB0">
            <w:pPr>
              <w:spacing w:after="0" w:line="240" w:lineRule="auto"/>
              <w:jc w:val="both"/>
              <w:rPr>
                <w:rFonts w:ascii="Times New Roman" w:hAnsi="Times New Roman" w:cs="Times New Roman"/>
                <w:b/>
              </w:rPr>
            </w:pPr>
            <w:r w:rsidRPr="00E36152">
              <w:rPr>
                <w:rFonts w:ascii="Times New Roman" w:hAnsi="Times New Roman" w:cs="Times New Roman"/>
                <w:b/>
              </w:rPr>
              <w:t xml:space="preserve">Совершенствование оказания </w:t>
            </w:r>
            <w:proofErr w:type="spellStart"/>
            <w:r w:rsidRPr="00E36152">
              <w:rPr>
                <w:rFonts w:ascii="Times New Roman" w:hAnsi="Times New Roman" w:cs="Times New Roman"/>
                <w:b/>
              </w:rPr>
              <w:t>специализиро</w:t>
            </w:r>
            <w:proofErr w:type="spellEnd"/>
            <w:r w:rsidR="00AF0AB0">
              <w:rPr>
                <w:rFonts w:ascii="Times New Roman" w:hAnsi="Times New Roman" w:cs="Times New Roman"/>
                <w:b/>
              </w:rPr>
              <w:t>-</w:t>
            </w:r>
            <w:r w:rsidRPr="00E36152">
              <w:rPr>
                <w:rFonts w:ascii="Times New Roman" w:hAnsi="Times New Roman" w:cs="Times New Roman"/>
                <w:b/>
              </w:rPr>
              <w:t xml:space="preserve">ванной, включая </w:t>
            </w:r>
            <w:proofErr w:type="gramStart"/>
            <w:r w:rsidRPr="00E36152">
              <w:rPr>
                <w:rFonts w:ascii="Times New Roman" w:hAnsi="Times New Roman" w:cs="Times New Roman"/>
                <w:b/>
              </w:rPr>
              <w:t>высокотехнологичную</w:t>
            </w:r>
            <w:proofErr w:type="gramEnd"/>
            <w:r w:rsidRPr="00E36152">
              <w:rPr>
                <w:rFonts w:ascii="Times New Roman" w:hAnsi="Times New Roman" w:cs="Times New Roman"/>
                <w:b/>
              </w:rPr>
              <w:t>, медицинской помощи, скорой, в том числе скорой специализированной, медицинской помощи, медицинской эвакуации</w:t>
            </w:r>
          </w:p>
        </w:tc>
        <w:tc>
          <w:tcPr>
            <w:tcW w:w="8080" w:type="dxa"/>
          </w:tcPr>
          <w:p w:rsidR="005F2948" w:rsidRPr="005F2948" w:rsidRDefault="002D35D5" w:rsidP="002D35D5">
            <w:pPr>
              <w:autoSpaceDE w:val="0"/>
              <w:autoSpaceDN w:val="0"/>
              <w:adjustRightInd w:val="0"/>
              <w:spacing w:after="0" w:line="240" w:lineRule="auto"/>
              <w:jc w:val="both"/>
              <w:rPr>
                <w:rFonts w:ascii="Times New Roman" w:hAnsi="Times New Roman" w:cs="Times New Roman"/>
              </w:rPr>
            </w:pPr>
            <w:r w:rsidRPr="005F2948">
              <w:rPr>
                <w:rFonts w:ascii="Times New Roman" w:hAnsi="Times New Roman" w:cs="Times New Roman"/>
              </w:rPr>
              <w:t xml:space="preserve">В 2015 году проведены мероприятия </w:t>
            </w:r>
            <w:proofErr w:type="gramStart"/>
            <w:r w:rsidRPr="005F2948">
              <w:rPr>
                <w:rFonts w:ascii="Times New Roman" w:hAnsi="Times New Roman" w:cs="Times New Roman"/>
              </w:rPr>
              <w:t>по</w:t>
            </w:r>
            <w:proofErr w:type="gramEnd"/>
            <w:r w:rsidR="005F2948" w:rsidRPr="005F2948">
              <w:rPr>
                <w:rFonts w:ascii="Times New Roman" w:hAnsi="Times New Roman" w:cs="Times New Roman"/>
              </w:rPr>
              <w:t>:</w:t>
            </w:r>
          </w:p>
          <w:p w:rsidR="002D35D5" w:rsidRPr="005F2948" w:rsidRDefault="002D35D5" w:rsidP="002D35D5">
            <w:pPr>
              <w:autoSpaceDE w:val="0"/>
              <w:autoSpaceDN w:val="0"/>
              <w:adjustRightInd w:val="0"/>
              <w:spacing w:after="0" w:line="240" w:lineRule="auto"/>
              <w:jc w:val="both"/>
              <w:rPr>
                <w:rFonts w:ascii="Times New Roman" w:hAnsi="Times New Roman" w:cs="Times New Roman"/>
              </w:rPr>
            </w:pPr>
            <w:r w:rsidRPr="005F2948">
              <w:rPr>
                <w:rFonts w:ascii="Times New Roman" w:hAnsi="Times New Roman" w:cs="Times New Roman"/>
              </w:rPr>
              <w:t xml:space="preserve">совершенствованию организационной системы оказания специализированной, в том числе высокотехнологичной, медицинской помощи, совершенствование оказания медицинской помощи при социально значимых заболеваниях, </w:t>
            </w:r>
            <w:r w:rsidR="005F2948" w:rsidRPr="005F2948">
              <w:rPr>
                <w:rFonts w:ascii="Times New Roman" w:hAnsi="Times New Roman" w:cs="Times New Roman"/>
              </w:rPr>
              <w:t>в том числе</w:t>
            </w:r>
            <w:r w:rsidRPr="005F2948">
              <w:rPr>
                <w:rFonts w:ascii="Times New Roman" w:hAnsi="Times New Roman" w:cs="Times New Roman"/>
              </w:rPr>
              <w:t xml:space="preserve"> больным с болезнями системы кровообращения, туберкулезом, онкологическими, наркологическими и некоторыми другими заболеваниями;</w:t>
            </w:r>
          </w:p>
          <w:p w:rsidR="002D35D5" w:rsidRPr="005F2948" w:rsidRDefault="005F2948" w:rsidP="002D35D5">
            <w:pPr>
              <w:autoSpaceDE w:val="0"/>
              <w:autoSpaceDN w:val="0"/>
              <w:adjustRightInd w:val="0"/>
              <w:spacing w:after="0" w:line="240" w:lineRule="auto"/>
              <w:jc w:val="both"/>
              <w:rPr>
                <w:rFonts w:ascii="Times New Roman" w:hAnsi="Times New Roman" w:cs="Times New Roman"/>
              </w:rPr>
            </w:pPr>
            <w:r w:rsidRPr="005F2948">
              <w:rPr>
                <w:rFonts w:ascii="Times New Roman" w:hAnsi="Times New Roman" w:cs="Times New Roman"/>
              </w:rPr>
              <w:t>развитию</w:t>
            </w:r>
            <w:r w:rsidR="002D35D5" w:rsidRPr="005F2948">
              <w:rPr>
                <w:rFonts w:ascii="Times New Roman" w:hAnsi="Times New Roman" w:cs="Times New Roman"/>
              </w:rPr>
              <w:t xml:space="preserve"> оказания высокотехнологичной медицинской помощи в кра</w:t>
            </w:r>
            <w:r w:rsidRPr="005F2948">
              <w:rPr>
                <w:rFonts w:ascii="Times New Roman" w:hAnsi="Times New Roman" w:cs="Times New Roman"/>
              </w:rPr>
              <w:t>е</w:t>
            </w:r>
            <w:r w:rsidR="002D35D5" w:rsidRPr="005F2948">
              <w:rPr>
                <w:rFonts w:ascii="Times New Roman" w:hAnsi="Times New Roman" w:cs="Times New Roman"/>
              </w:rPr>
              <w:t>;</w:t>
            </w:r>
          </w:p>
          <w:p w:rsidR="00344D27" w:rsidRPr="00AF0AB0" w:rsidRDefault="002D35D5" w:rsidP="00AF0AB0">
            <w:pPr>
              <w:autoSpaceDE w:val="0"/>
              <w:autoSpaceDN w:val="0"/>
              <w:adjustRightInd w:val="0"/>
              <w:spacing w:after="0" w:line="240" w:lineRule="auto"/>
              <w:jc w:val="both"/>
              <w:rPr>
                <w:rFonts w:ascii="Times New Roman" w:hAnsi="Times New Roman" w:cs="Times New Roman"/>
              </w:rPr>
            </w:pPr>
            <w:r w:rsidRPr="005F2948">
              <w:rPr>
                <w:rFonts w:ascii="Times New Roman" w:hAnsi="Times New Roman" w:cs="Times New Roman"/>
              </w:rPr>
              <w:t>совершенствовани</w:t>
            </w:r>
            <w:r w:rsidR="005F2948" w:rsidRPr="005F2948">
              <w:rPr>
                <w:rFonts w:ascii="Times New Roman" w:hAnsi="Times New Roman" w:cs="Times New Roman"/>
              </w:rPr>
              <w:t>ю</w:t>
            </w:r>
            <w:r w:rsidRPr="005F2948">
              <w:rPr>
                <w:rFonts w:ascii="Times New Roman" w:hAnsi="Times New Roman" w:cs="Times New Roman"/>
              </w:rPr>
              <w:t xml:space="preserve"> оказания скорой, в том числе скорой специализированной, медицинско</w:t>
            </w:r>
            <w:r w:rsidR="005F2948" w:rsidRPr="005F2948">
              <w:rPr>
                <w:rFonts w:ascii="Times New Roman" w:hAnsi="Times New Roman" w:cs="Times New Roman"/>
              </w:rPr>
              <w:t>й помощи, медицинской эвакуации.</w:t>
            </w:r>
          </w:p>
        </w:tc>
        <w:tc>
          <w:tcPr>
            <w:tcW w:w="1340" w:type="dxa"/>
            <w:vAlign w:val="center"/>
          </w:tcPr>
          <w:p w:rsidR="00344D27" w:rsidRPr="008A3103" w:rsidRDefault="00344D27"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1</w:t>
            </w:r>
          </w:p>
          <w:p w:rsidR="00E36152" w:rsidRDefault="00E36152" w:rsidP="00E36152">
            <w:pPr>
              <w:spacing w:after="0" w:line="240" w:lineRule="auto"/>
              <w:rPr>
                <w:rFonts w:ascii="Times New Roman" w:hAnsi="Times New Roman" w:cs="Times New Roman"/>
                <w:b/>
              </w:rPr>
            </w:pPr>
            <w:r w:rsidRPr="00E36152">
              <w:rPr>
                <w:rFonts w:ascii="Times New Roman" w:hAnsi="Times New Roman" w:cs="Times New Roman"/>
              </w:rPr>
              <w:t>Совершенствование системы оказания медицинской помощи больным туберкулезом</w:t>
            </w:r>
          </w:p>
        </w:tc>
        <w:tc>
          <w:tcPr>
            <w:tcW w:w="8080" w:type="dxa"/>
          </w:tcPr>
          <w:p w:rsidR="00EE556C" w:rsidRPr="00EE556C" w:rsidRDefault="00EE556C" w:rsidP="00EE556C">
            <w:pPr>
              <w:spacing w:after="0" w:line="240" w:lineRule="auto"/>
              <w:jc w:val="both"/>
              <w:rPr>
                <w:rFonts w:ascii="Times New Roman" w:hAnsi="Times New Roman" w:cs="Times New Roman"/>
              </w:rPr>
            </w:pPr>
            <w:r w:rsidRPr="00EE556C">
              <w:rPr>
                <w:rFonts w:ascii="Times New Roman" w:hAnsi="Times New Roman" w:cs="Times New Roman"/>
              </w:rPr>
              <w:t xml:space="preserve">За 2015 год приобретено 25 единиц оборудования, в том числе: передвижной рентгенохирургический аппарат типа «С-дуга», портативный цифровой ультразвуковой диагностический аппарат экспертного класса, эндоскопическая стойка, наркозно-дыхательный аппарат, механогидравлические операционные столы – 2 шт., компьютерный томограф 16-срезовый, оборудование для бактериологической лаборатории (термостат твердотельный - 1шт, аспиратор с колбой - 1шт, центрифуга – 3 </w:t>
            </w:r>
            <w:proofErr w:type="spellStart"/>
            <w:proofErr w:type="gramStart"/>
            <w:r w:rsidRPr="00EE556C">
              <w:rPr>
                <w:rFonts w:ascii="Times New Roman" w:hAnsi="Times New Roman" w:cs="Times New Roman"/>
              </w:rPr>
              <w:t>шт</w:t>
            </w:r>
            <w:proofErr w:type="spellEnd"/>
            <w:proofErr w:type="gramEnd"/>
            <w:r w:rsidRPr="00EE556C">
              <w:rPr>
                <w:rFonts w:ascii="Times New Roman" w:hAnsi="Times New Roman" w:cs="Times New Roman"/>
              </w:rPr>
              <w:t xml:space="preserve">, бокс для ПЦР - 1 </w:t>
            </w:r>
            <w:proofErr w:type="spellStart"/>
            <w:r w:rsidRPr="00EE556C">
              <w:rPr>
                <w:rFonts w:ascii="Times New Roman" w:hAnsi="Times New Roman" w:cs="Times New Roman"/>
              </w:rPr>
              <w:t>шт</w:t>
            </w:r>
            <w:proofErr w:type="spellEnd"/>
            <w:r w:rsidRPr="00EE556C">
              <w:rPr>
                <w:rFonts w:ascii="Times New Roman" w:hAnsi="Times New Roman" w:cs="Times New Roman"/>
              </w:rPr>
              <w:t xml:space="preserve">, ламинарный шкаф - 1шт, штатив - 8 </w:t>
            </w:r>
            <w:proofErr w:type="spellStart"/>
            <w:r w:rsidRPr="00EE556C">
              <w:rPr>
                <w:rFonts w:ascii="Times New Roman" w:hAnsi="Times New Roman" w:cs="Times New Roman"/>
              </w:rPr>
              <w:t>шт</w:t>
            </w:r>
            <w:proofErr w:type="spellEnd"/>
            <w:r w:rsidRPr="00EE556C">
              <w:rPr>
                <w:rFonts w:ascii="Times New Roman" w:hAnsi="Times New Roman" w:cs="Times New Roman"/>
              </w:rPr>
              <w:t xml:space="preserve">) , дефибриллятор – 1 </w:t>
            </w:r>
            <w:proofErr w:type="spellStart"/>
            <w:proofErr w:type="gramStart"/>
            <w:r w:rsidRPr="00EE556C">
              <w:rPr>
                <w:rFonts w:ascii="Times New Roman" w:hAnsi="Times New Roman" w:cs="Times New Roman"/>
              </w:rPr>
              <w:t>шт</w:t>
            </w:r>
            <w:proofErr w:type="spellEnd"/>
            <w:proofErr w:type="gramEnd"/>
            <w:r w:rsidRPr="00EE556C">
              <w:rPr>
                <w:rFonts w:ascii="Times New Roman" w:hAnsi="Times New Roman" w:cs="Times New Roman"/>
              </w:rPr>
              <w:t xml:space="preserve">, , фармацевтические холодильники – 3 </w:t>
            </w:r>
            <w:proofErr w:type="spellStart"/>
            <w:r w:rsidRPr="00EE556C">
              <w:rPr>
                <w:rFonts w:ascii="Times New Roman" w:hAnsi="Times New Roman" w:cs="Times New Roman"/>
              </w:rPr>
              <w:t>шт</w:t>
            </w:r>
            <w:proofErr w:type="spellEnd"/>
            <w:r w:rsidRPr="00EE556C">
              <w:rPr>
                <w:rFonts w:ascii="Times New Roman" w:hAnsi="Times New Roman" w:cs="Times New Roman"/>
              </w:rPr>
              <w:t xml:space="preserve">, полуавтоматический анализатор гемостаза - 1 </w:t>
            </w:r>
            <w:proofErr w:type="spellStart"/>
            <w:r w:rsidRPr="00EE556C">
              <w:rPr>
                <w:rFonts w:ascii="Times New Roman" w:hAnsi="Times New Roman" w:cs="Times New Roman"/>
              </w:rPr>
              <w:t>шт</w:t>
            </w:r>
            <w:proofErr w:type="spellEnd"/>
            <w:r w:rsidRPr="00EE556C">
              <w:rPr>
                <w:rFonts w:ascii="Times New Roman" w:hAnsi="Times New Roman" w:cs="Times New Roman"/>
              </w:rPr>
              <w:t>, микроскоп люминесцентный со светодиодным освещением - 1 шт.</w:t>
            </w:r>
          </w:p>
          <w:p w:rsidR="00E36152" w:rsidRPr="00087591" w:rsidRDefault="00EE556C" w:rsidP="00EE556C">
            <w:pPr>
              <w:spacing w:after="0" w:line="240" w:lineRule="auto"/>
              <w:jc w:val="both"/>
              <w:rPr>
                <w:rFonts w:ascii="Times New Roman" w:hAnsi="Times New Roman" w:cs="Times New Roman"/>
              </w:rPr>
            </w:pPr>
            <w:r w:rsidRPr="00EE556C">
              <w:rPr>
                <w:rFonts w:ascii="Times New Roman" w:hAnsi="Times New Roman" w:cs="Times New Roman"/>
              </w:rPr>
              <w:t xml:space="preserve">Проведена процедура монтажа компьютерного томографа, </w:t>
            </w:r>
            <w:proofErr w:type="gramStart"/>
            <w:r w:rsidRPr="00EE556C">
              <w:rPr>
                <w:rFonts w:ascii="Times New Roman" w:hAnsi="Times New Roman" w:cs="Times New Roman"/>
              </w:rPr>
              <w:t>введен</w:t>
            </w:r>
            <w:proofErr w:type="gramEnd"/>
            <w:r w:rsidRPr="00EE556C">
              <w:rPr>
                <w:rFonts w:ascii="Times New Roman" w:hAnsi="Times New Roman" w:cs="Times New Roman"/>
              </w:rPr>
              <w:t xml:space="preserve"> в эксплуатацию в ноябре 2015</w:t>
            </w:r>
            <w:r>
              <w:rPr>
                <w:rFonts w:ascii="Times New Roman" w:hAnsi="Times New Roman" w:cs="Times New Roman"/>
              </w:rPr>
              <w:t xml:space="preserve"> </w:t>
            </w:r>
            <w:r w:rsidRPr="00EE556C">
              <w:rPr>
                <w:rFonts w:ascii="Times New Roman" w:hAnsi="Times New Roman" w:cs="Times New Roman"/>
              </w:rPr>
              <w:t>г</w:t>
            </w:r>
            <w:r>
              <w:rPr>
                <w:rFonts w:ascii="Times New Roman" w:hAnsi="Times New Roman" w:cs="Times New Roman"/>
              </w:rPr>
              <w:t>ода</w:t>
            </w:r>
            <w:r w:rsidRPr="00EE556C">
              <w:rPr>
                <w:rFonts w:ascii="Times New Roman" w:hAnsi="Times New Roman" w:cs="Times New Roman"/>
              </w:rPr>
              <w:t>.</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416"/>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2</w:t>
            </w:r>
          </w:p>
          <w:p w:rsidR="00E36152" w:rsidRDefault="00E36152" w:rsidP="00E36152">
            <w:pPr>
              <w:spacing w:after="0" w:line="240" w:lineRule="auto"/>
              <w:rPr>
                <w:rFonts w:ascii="Times New Roman" w:hAnsi="Times New Roman" w:cs="Times New Roman"/>
                <w:b/>
              </w:rPr>
            </w:pPr>
            <w:r w:rsidRPr="00E36152">
              <w:rPr>
                <w:rFonts w:ascii="Times New Roman" w:hAnsi="Times New Roman" w:cs="Times New Roman"/>
              </w:rPr>
              <w:t xml:space="preserve">Совершенствование системы оказания медицинской помощи </w:t>
            </w:r>
            <w:proofErr w:type="gramStart"/>
            <w:r w:rsidRPr="00E36152">
              <w:rPr>
                <w:rFonts w:ascii="Times New Roman" w:hAnsi="Times New Roman" w:cs="Times New Roman"/>
              </w:rPr>
              <w:t>ВИЧ-инфицированным</w:t>
            </w:r>
            <w:proofErr w:type="gramEnd"/>
          </w:p>
        </w:tc>
        <w:tc>
          <w:tcPr>
            <w:tcW w:w="8080" w:type="dxa"/>
          </w:tcPr>
          <w:p w:rsidR="001F6FB9" w:rsidRPr="001F6FB9" w:rsidRDefault="001F6FB9" w:rsidP="001F6FB9">
            <w:pPr>
              <w:spacing w:after="0" w:line="240" w:lineRule="auto"/>
              <w:jc w:val="both"/>
              <w:rPr>
                <w:rFonts w:ascii="Times New Roman" w:hAnsi="Times New Roman" w:cs="Times New Roman"/>
              </w:rPr>
            </w:pPr>
            <w:r w:rsidRPr="001F6FB9">
              <w:rPr>
                <w:rFonts w:ascii="Times New Roman" w:hAnsi="Times New Roman" w:cs="Times New Roman"/>
              </w:rPr>
              <w:t>Проводится больш</w:t>
            </w:r>
            <w:r w:rsidR="00E74912">
              <w:rPr>
                <w:rFonts w:ascii="Times New Roman" w:hAnsi="Times New Roman" w:cs="Times New Roman"/>
              </w:rPr>
              <w:t>ая организационная работа по</w:t>
            </w:r>
            <w:r w:rsidRPr="001F6FB9">
              <w:rPr>
                <w:rFonts w:ascii="Times New Roman" w:hAnsi="Times New Roman" w:cs="Times New Roman"/>
              </w:rPr>
              <w:t xml:space="preserve"> о</w:t>
            </w:r>
            <w:r>
              <w:rPr>
                <w:rFonts w:ascii="Times New Roman" w:hAnsi="Times New Roman" w:cs="Times New Roman"/>
              </w:rPr>
              <w:t xml:space="preserve">хвату диспансерным наблюдением </w:t>
            </w:r>
            <w:r w:rsidRPr="001F6FB9">
              <w:rPr>
                <w:rFonts w:ascii="Times New Roman" w:hAnsi="Times New Roman" w:cs="Times New Roman"/>
              </w:rPr>
              <w:t xml:space="preserve">ВИЧ – инфицированных. Способствует оптимизации диспансерного процесса кураторская работа врачей клинико-диагностического отделения над МО районов и МО города Читы. Проводятся очные и заочные консультации (по телефону) по проблемам диспансерного наблюдения, изменению диагноза, назначению и изменению режима антиретровирусного лечения. </w:t>
            </w:r>
            <w:r w:rsidRPr="00AF0AB0">
              <w:rPr>
                <w:rFonts w:ascii="Times New Roman" w:hAnsi="Times New Roman" w:cs="Times New Roman"/>
              </w:rPr>
              <w:t>На 01.01.2016 года количество пациентов, состоящих на диспансерном наблюдении кумулятивно по Забайкальскому краю 3798, что составляет 92,4% от подлежащих.</w:t>
            </w:r>
          </w:p>
          <w:p w:rsidR="00E36152" w:rsidRPr="00EA5C03" w:rsidRDefault="001F6FB9" w:rsidP="00DF2595">
            <w:pPr>
              <w:spacing w:after="0" w:line="240" w:lineRule="auto"/>
              <w:jc w:val="both"/>
              <w:rPr>
                <w:rFonts w:ascii="Times New Roman" w:hAnsi="Times New Roman" w:cs="Times New Roman"/>
                <w:b/>
              </w:rPr>
            </w:pPr>
            <w:r w:rsidRPr="001F6FB9">
              <w:rPr>
                <w:rFonts w:ascii="Times New Roman" w:hAnsi="Times New Roman" w:cs="Times New Roman"/>
              </w:rPr>
              <w:t xml:space="preserve">Диспансерным наблюдением в 2015 году охвачено 3427 пациентов, что составляет </w:t>
            </w:r>
            <w:r w:rsidRPr="001F6FB9">
              <w:rPr>
                <w:rFonts w:ascii="Times New Roman" w:hAnsi="Times New Roman" w:cs="Times New Roman"/>
              </w:rPr>
              <w:lastRenderedPageBreak/>
              <w:t>90,2% от подлежащих, а именно, по районам края осмотрено 1220 ВИ</w:t>
            </w:r>
            <w:r w:rsidR="00DF2595">
              <w:rPr>
                <w:rFonts w:ascii="Times New Roman" w:hAnsi="Times New Roman" w:cs="Times New Roman"/>
              </w:rPr>
              <w:t>Ч+ пациентов (35,6%), по г.</w:t>
            </w:r>
            <w:r w:rsidR="00E74912">
              <w:rPr>
                <w:rFonts w:ascii="Times New Roman" w:hAnsi="Times New Roman" w:cs="Times New Roman"/>
              </w:rPr>
              <w:t xml:space="preserve"> </w:t>
            </w:r>
            <w:r w:rsidR="00DF2595">
              <w:rPr>
                <w:rFonts w:ascii="Times New Roman" w:hAnsi="Times New Roman" w:cs="Times New Roman"/>
              </w:rPr>
              <w:t>Чита</w:t>
            </w:r>
            <w:r w:rsidRPr="001F6FB9">
              <w:rPr>
                <w:rFonts w:ascii="Times New Roman" w:hAnsi="Times New Roman" w:cs="Times New Roman"/>
              </w:rPr>
              <w:t xml:space="preserve"> - 2207 ВИЧ+ пациентов (64,4%). </w:t>
            </w:r>
            <w:proofErr w:type="gramStart"/>
            <w:r w:rsidRPr="001F6FB9">
              <w:rPr>
                <w:rFonts w:ascii="Times New Roman" w:hAnsi="Times New Roman" w:cs="Times New Roman"/>
              </w:rPr>
              <w:t>Профилактическими мероприятиями (ре</w:t>
            </w:r>
            <w:r w:rsidR="00E74912">
              <w:rPr>
                <w:rFonts w:ascii="Times New Roman" w:hAnsi="Times New Roman" w:cs="Times New Roman"/>
              </w:rPr>
              <w:t xml:space="preserve">нтгенологическое обследование) </w:t>
            </w:r>
            <w:r w:rsidRPr="001F6FB9">
              <w:rPr>
                <w:rFonts w:ascii="Times New Roman" w:hAnsi="Times New Roman" w:cs="Times New Roman"/>
              </w:rPr>
              <w:t>по выявле</w:t>
            </w:r>
            <w:r w:rsidR="00DF2595">
              <w:rPr>
                <w:rFonts w:ascii="Times New Roman" w:hAnsi="Times New Roman" w:cs="Times New Roman"/>
              </w:rPr>
              <w:t xml:space="preserve">нию и профилактике туберкулеза </w:t>
            </w:r>
            <w:r w:rsidRPr="001F6FB9">
              <w:rPr>
                <w:rFonts w:ascii="Times New Roman" w:hAnsi="Times New Roman" w:cs="Times New Roman"/>
              </w:rPr>
              <w:t>у ВИЧ-инфицированных охвачено по краю 2426 пациентов, что составляет 70,8% от прошедших диспансерный осмотр, а именно, по районам края 1188 (49%), по г.</w:t>
            </w:r>
            <w:r w:rsidR="00E74912">
              <w:rPr>
                <w:rFonts w:ascii="Times New Roman" w:hAnsi="Times New Roman" w:cs="Times New Roman"/>
              </w:rPr>
              <w:t xml:space="preserve"> </w:t>
            </w:r>
            <w:r w:rsidRPr="001F6FB9">
              <w:rPr>
                <w:rFonts w:ascii="Times New Roman" w:hAnsi="Times New Roman" w:cs="Times New Roman"/>
              </w:rPr>
              <w:t>Чита 1238 (51%).</w:t>
            </w:r>
            <w:proofErr w:type="gramEnd"/>
            <w:r w:rsidRPr="001F6FB9">
              <w:rPr>
                <w:rFonts w:ascii="Times New Roman" w:hAnsi="Times New Roman" w:cs="Times New Roman"/>
              </w:rPr>
              <w:t xml:space="preserve"> Для улучшения качества диспансеризации пациентов, проводятся необходимые лабораторные обследования (</w:t>
            </w:r>
            <w:proofErr w:type="spellStart"/>
            <w:r w:rsidRPr="001F6FB9">
              <w:rPr>
                <w:rFonts w:ascii="Times New Roman" w:hAnsi="Times New Roman" w:cs="Times New Roman"/>
              </w:rPr>
              <w:t>иммунограмма</w:t>
            </w:r>
            <w:proofErr w:type="spellEnd"/>
            <w:r w:rsidRPr="001F6FB9">
              <w:rPr>
                <w:rFonts w:ascii="Times New Roman" w:hAnsi="Times New Roman" w:cs="Times New Roman"/>
              </w:rPr>
              <w:t xml:space="preserve">, определение РНК ВИЧ, общеклинические исследования, мониторинг </w:t>
            </w:r>
            <w:proofErr w:type="spellStart"/>
            <w:r w:rsidRPr="001F6FB9">
              <w:rPr>
                <w:rFonts w:ascii="Times New Roman" w:hAnsi="Times New Roman" w:cs="Times New Roman"/>
              </w:rPr>
              <w:t>аппортунистических</w:t>
            </w:r>
            <w:proofErr w:type="spellEnd"/>
            <w:r w:rsidRPr="001F6FB9">
              <w:rPr>
                <w:rFonts w:ascii="Times New Roman" w:hAnsi="Times New Roman" w:cs="Times New Roman"/>
              </w:rPr>
              <w:t xml:space="preserve"> инфекций, профилактическое назначение противотуберкулезных препаратов). В целом по краю уровень охвата обследованием на вирусную нагрузку составил 81,4% и на иммунный статус 82,1% от </w:t>
            </w:r>
            <w:proofErr w:type="gramStart"/>
            <w:r w:rsidRPr="001F6FB9">
              <w:rPr>
                <w:rFonts w:ascii="Times New Roman" w:hAnsi="Times New Roman" w:cs="Times New Roman"/>
              </w:rPr>
              <w:t>прошедших</w:t>
            </w:r>
            <w:proofErr w:type="gramEnd"/>
            <w:r w:rsidRPr="001F6FB9">
              <w:rPr>
                <w:rFonts w:ascii="Times New Roman" w:hAnsi="Times New Roman" w:cs="Times New Roman"/>
              </w:rPr>
              <w:t xml:space="preserve"> диспансерный осмотр. Количество ВИЧ-инфицированных, получающих ВААРТ в 2015 году составил 98,8% -</w:t>
            </w:r>
            <w:r w:rsidR="00AF0AB0">
              <w:rPr>
                <w:rFonts w:ascii="Times New Roman" w:hAnsi="Times New Roman" w:cs="Times New Roman"/>
              </w:rPr>
              <w:t xml:space="preserve"> </w:t>
            </w:r>
            <w:r w:rsidRPr="001F6FB9">
              <w:rPr>
                <w:rFonts w:ascii="Times New Roman" w:hAnsi="Times New Roman" w:cs="Times New Roman"/>
              </w:rPr>
              <w:t xml:space="preserve">1596 чел. от нуждающихся (1616 чел), что меньше на 1,1%, чем в 2014 году (99,9%). Доля получающих ВААРТ ВИЧ инфицированных пациентов от </w:t>
            </w:r>
            <w:proofErr w:type="gramStart"/>
            <w:r w:rsidRPr="001F6FB9">
              <w:rPr>
                <w:rFonts w:ascii="Times New Roman" w:hAnsi="Times New Roman" w:cs="Times New Roman"/>
              </w:rPr>
              <w:t>числа</w:t>
            </w:r>
            <w:proofErr w:type="gramEnd"/>
            <w:r w:rsidRPr="001F6FB9">
              <w:rPr>
                <w:rFonts w:ascii="Times New Roman" w:hAnsi="Times New Roman" w:cs="Times New Roman"/>
              </w:rPr>
              <w:t xml:space="preserve"> состоящих на диспансерном учете 42,0%, при целевом показателе 20-22%. </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3</w:t>
            </w:r>
          </w:p>
          <w:p w:rsidR="00E36152" w:rsidRDefault="00E36152" w:rsidP="00E36152">
            <w:pPr>
              <w:spacing w:after="0" w:line="240" w:lineRule="auto"/>
              <w:rPr>
                <w:rFonts w:ascii="Times New Roman" w:hAnsi="Times New Roman" w:cs="Times New Roman"/>
              </w:rPr>
            </w:pPr>
            <w:r w:rsidRPr="00E36152">
              <w:rPr>
                <w:rFonts w:ascii="Times New Roman" w:hAnsi="Times New Roman" w:cs="Times New Roman"/>
              </w:rPr>
              <w:t>Совершенствование системы оказания медицинской помощи наркологическим больным</w:t>
            </w:r>
          </w:p>
        </w:tc>
        <w:tc>
          <w:tcPr>
            <w:tcW w:w="8080" w:type="dxa"/>
          </w:tcPr>
          <w:p w:rsidR="003A1921" w:rsidRPr="003A1921" w:rsidRDefault="003A1921" w:rsidP="003A1921">
            <w:pPr>
              <w:spacing w:after="0" w:line="240" w:lineRule="auto"/>
              <w:jc w:val="both"/>
              <w:rPr>
                <w:rFonts w:ascii="Times New Roman" w:hAnsi="Times New Roman" w:cs="Times New Roman"/>
              </w:rPr>
            </w:pPr>
            <w:r w:rsidRPr="003A1921">
              <w:rPr>
                <w:rFonts w:ascii="Times New Roman" w:hAnsi="Times New Roman" w:cs="Times New Roman"/>
              </w:rPr>
              <w:t xml:space="preserve">Министерством здравоохранения Забайкальского края определены медицинские организации, уполномоченные осуществлять лечение и </w:t>
            </w:r>
            <w:proofErr w:type="gramStart"/>
            <w:r w:rsidRPr="003A1921">
              <w:rPr>
                <w:rFonts w:ascii="Times New Roman" w:hAnsi="Times New Roman" w:cs="Times New Roman"/>
              </w:rPr>
              <w:t>медико-социальную</w:t>
            </w:r>
            <w:proofErr w:type="gramEnd"/>
            <w:r w:rsidRPr="003A1921">
              <w:rPr>
                <w:rFonts w:ascii="Times New Roman" w:hAnsi="Times New Roman" w:cs="Times New Roman"/>
              </w:rPr>
              <w:t xml:space="preserve"> реабилитацию лиц, изъявивших желание добровольно пройти курс лечения от наркомании и медико-социальную реабилитацию, и по решению суда получивших отсрочку наказания.</w:t>
            </w:r>
          </w:p>
          <w:p w:rsidR="003A1921" w:rsidRPr="003A1921" w:rsidRDefault="003A1921" w:rsidP="003A1921">
            <w:pPr>
              <w:spacing w:after="0" w:line="240" w:lineRule="auto"/>
              <w:jc w:val="both"/>
              <w:rPr>
                <w:rFonts w:ascii="Times New Roman" w:hAnsi="Times New Roman" w:cs="Times New Roman"/>
              </w:rPr>
            </w:pPr>
            <w:r w:rsidRPr="003A1921">
              <w:rPr>
                <w:rFonts w:ascii="Times New Roman" w:hAnsi="Times New Roman" w:cs="Times New Roman"/>
              </w:rPr>
              <w:t xml:space="preserve">Стационарная </w:t>
            </w:r>
            <w:proofErr w:type="gramStart"/>
            <w:r w:rsidRPr="003A1921">
              <w:rPr>
                <w:rFonts w:ascii="Times New Roman" w:hAnsi="Times New Roman" w:cs="Times New Roman"/>
              </w:rPr>
              <w:t>медико-социальная</w:t>
            </w:r>
            <w:proofErr w:type="gramEnd"/>
            <w:r w:rsidRPr="003A1921">
              <w:rPr>
                <w:rFonts w:ascii="Times New Roman" w:hAnsi="Times New Roman" w:cs="Times New Roman"/>
              </w:rPr>
              <w:t xml:space="preserve"> реабилитация пациентов с наркологическими расстройствами оказывается на базе отделения медико-социальной реабилитации ГУЗ «Краевой наркологический диспансер», рассчитанного на 25 коек. В отделении оказывается помощь наркологическим пациентам по специальной методике, в основе которой лежит программа «12 Шагов». Групповая и индивидуальная работа с пациентами начинается на этапе оказания стационарной помощи и продолжается в условиях стационара дневного пребывания, дневного стационара и в амбулаторно-поликлинических условиях. Кроме того, проводится работа с </w:t>
            </w:r>
            <w:proofErr w:type="spellStart"/>
            <w:r w:rsidRPr="003A1921">
              <w:rPr>
                <w:rFonts w:ascii="Times New Roman" w:hAnsi="Times New Roman" w:cs="Times New Roman"/>
              </w:rPr>
              <w:t>созависимыми</w:t>
            </w:r>
            <w:proofErr w:type="spellEnd"/>
            <w:r w:rsidRPr="003A1921">
              <w:rPr>
                <w:rFonts w:ascii="Times New Roman" w:hAnsi="Times New Roman" w:cs="Times New Roman"/>
              </w:rPr>
              <w:t>.</w:t>
            </w:r>
          </w:p>
          <w:p w:rsidR="003A1921" w:rsidRPr="003A1921" w:rsidRDefault="003A1921" w:rsidP="003A1921">
            <w:pPr>
              <w:spacing w:after="0" w:line="240" w:lineRule="auto"/>
              <w:jc w:val="both"/>
              <w:rPr>
                <w:rFonts w:ascii="Times New Roman" w:hAnsi="Times New Roman" w:cs="Times New Roman"/>
              </w:rPr>
            </w:pPr>
            <w:r w:rsidRPr="003A1921">
              <w:rPr>
                <w:rFonts w:ascii="Times New Roman" w:hAnsi="Times New Roman" w:cs="Times New Roman"/>
              </w:rPr>
              <w:t xml:space="preserve">Амбулаторная </w:t>
            </w:r>
            <w:proofErr w:type="gramStart"/>
            <w:r w:rsidRPr="003A1921">
              <w:rPr>
                <w:rFonts w:ascii="Times New Roman" w:hAnsi="Times New Roman" w:cs="Times New Roman"/>
              </w:rPr>
              <w:t>медико-социальная</w:t>
            </w:r>
            <w:proofErr w:type="gramEnd"/>
            <w:r w:rsidRPr="003A1921">
              <w:rPr>
                <w:rFonts w:ascii="Times New Roman" w:hAnsi="Times New Roman" w:cs="Times New Roman"/>
              </w:rPr>
              <w:t xml:space="preserve"> реабилитация наркологических пациентов оказывается врачами психиатрами-наркологами центральных районных больниц, ГУЗ «Краевая больница № 3», ГУЗ «Краевая больница № 4», а также ГУЗ «Краевой наркологический диспансер».</w:t>
            </w:r>
          </w:p>
          <w:p w:rsidR="003A1921" w:rsidRPr="003A1921" w:rsidRDefault="003A1921" w:rsidP="003A1921">
            <w:pPr>
              <w:spacing w:after="0" w:line="240" w:lineRule="auto"/>
              <w:jc w:val="both"/>
              <w:rPr>
                <w:rFonts w:ascii="Times New Roman" w:hAnsi="Times New Roman" w:cs="Times New Roman"/>
              </w:rPr>
            </w:pPr>
            <w:r w:rsidRPr="003A1921">
              <w:rPr>
                <w:rFonts w:ascii="Times New Roman" w:hAnsi="Times New Roman" w:cs="Times New Roman"/>
              </w:rPr>
              <w:t xml:space="preserve">В целях совершенствования системы профилактики, лечения и </w:t>
            </w:r>
            <w:proofErr w:type="gramStart"/>
            <w:r w:rsidRPr="003A1921">
              <w:rPr>
                <w:rFonts w:ascii="Times New Roman" w:hAnsi="Times New Roman" w:cs="Times New Roman"/>
              </w:rPr>
              <w:t>медико-социальной</w:t>
            </w:r>
            <w:proofErr w:type="gramEnd"/>
            <w:r w:rsidRPr="003A1921">
              <w:rPr>
                <w:rFonts w:ascii="Times New Roman" w:hAnsi="Times New Roman" w:cs="Times New Roman"/>
              </w:rPr>
              <w:t xml:space="preserve"> реабилитации наркологических больных Министерством здравоохранения Забайкальского края проводится дальнейшее развитие наркологической службы, укрепление ее материально-технической оснащенности, повышение квалификации </w:t>
            </w:r>
            <w:r w:rsidRPr="003A1921">
              <w:rPr>
                <w:rFonts w:ascii="Times New Roman" w:hAnsi="Times New Roman" w:cs="Times New Roman"/>
              </w:rPr>
              <w:lastRenderedPageBreak/>
              <w:t>кадрового состава и эффективности при оказании специализированной наркологической помощи.</w:t>
            </w:r>
          </w:p>
          <w:p w:rsidR="00E36152" w:rsidRPr="00EA5C03" w:rsidRDefault="003A1921" w:rsidP="003A1921">
            <w:pPr>
              <w:spacing w:after="0" w:line="240" w:lineRule="auto"/>
              <w:jc w:val="both"/>
              <w:rPr>
                <w:rFonts w:ascii="Times New Roman" w:hAnsi="Times New Roman" w:cs="Times New Roman"/>
                <w:b/>
              </w:rPr>
            </w:pPr>
            <w:r w:rsidRPr="003A1921">
              <w:rPr>
                <w:rFonts w:ascii="Times New Roman" w:hAnsi="Times New Roman" w:cs="Times New Roman"/>
              </w:rPr>
              <w:t>Продолжено взаимодействие с ГУСО «Приаргунский КЦСОН Солнышко» по вопросам социально-трудовой реабилитации пациентов с наркологическими расстройствами. Социальная, социально-психологическая и социально-трудовая реабилитация подростков с наркологическими расстройствами осуществляется в ГУСО «Центр психолого-педагогической помощи населению «Доверие».</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4</w:t>
            </w:r>
          </w:p>
          <w:p w:rsidR="00E36152" w:rsidRDefault="00E36152" w:rsidP="00E36152">
            <w:pPr>
              <w:spacing w:after="0" w:line="240" w:lineRule="auto"/>
              <w:rPr>
                <w:rFonts w:ascii="Times New Roman" w:hAnsi="Times New Roman" w:cs="Times New Roman"/>
              </w:rPr>
            </w:pPr>
            <w:r w:rsidRPr="00E36152">
              <w:rPr>
                <w:rFonts w:ascii="Times New Roman" w:hAnsi="Times New Roman" w:cs="Times New Roman"/>
              </w:rPr>
              <w:t>Совершенствование системы оказания медицинской помощи больным с психическими расстройствами и расстройствами поведения</w:t>
            </w:r>
          </w:p>
        </w:tc>
        <w:tc>
          <w:tcPr>
            <w:tcW w:w="8080" w:type="dxa"/>
          </w:tcPr>
          <w:p w:rsidR="00C627F3" w:rsidRPr="00C627F3" w:rsidRDefault="00C627F3" w:rsidP="00C627F3">
            <w:pPr>
              <w:spacing w:after="0" w:line="240" w:lineRule="auto"/>
              <w:jc w:val="both"/>
              <w:rPr>
                <w:rFonts w:ascii="Times New Roman" w:hAnsi="Times New Roman" w:cs="Times New Roman"/>
              </w:rPr>
            </w:pPr>
            <w:proofErr w:type="gramStart"/>
            <w:r>
              <w:rPr>
                <w:rFonts w:ascii="Times New Roman" w:hAnsi="Times New Roman" w:cs="Times New Roman"/>
              </w:rPr>
              <w:t>Н</w:t>
            </w:r>
            <w:r w:rsidRPr="00C627F3">
              <w:rPr>
                <w:rFonts w:ascii="Times New Roman" w:hAnsi="Times New Roman" w:cs="Times New Roman"/>
              </w:rPr>
              <w:t>аблюдалось незначительное уменьшение показателей кадровой обеспеченности врачами-психиатрами, уменьшение числа занятых должностей специалистов по социальной работе и социальных работников, и  напротив, наблюдалось увеличение числа занятых должностей медицинских психологов, что способствовало увеличению числа пациентов, которым оказывалась психиатрическая помощь в составе бригады специалистов, что позволило удержать средние сроки пребывания на психиатрической койке пользованного больного н</w:t>
            </w:r>
            <w:r w:rsidR="00AF0AB0">
              <w:rPr>
                <w:rFonts w:ascii="Times New Roman" w:hAnsi="Times New Roman" w:cs="Times New Roman"/>
              </w:rPr>
              <w:t xml:space="preserve">а уровне 70 к\д </w:t>
            </w:r>
            <w:r w:rsidRPr="00C627F3">
              <w:rPr>
                <w:rFonts w:ascii="Times New Roman" w:hAnsi="Times New Roman" w:cs="Times New Roman"/>
              </w:rPr>
              <w:t>(койки круглосуточного пребывания для</w:t>
            </w:r>
            <w:proofErr w:type="gramEnd"/>
            <w:r w:rsidRPr="00C627F3">
              <w:rPr>
                <w:rFonts w:ascii="Times New Roman" w:hAnsi="Times New Roman" w:cs="Times New Roman"/>
              </w:rPr>
              <w:t xml:space="preserve"> </w:t>
            </w:r>
            <w:proofErr w:type="gramStart"/>
            <w:r w:rsidRPr="00C627F3">
              <w:rPr>
                <w:rFonts w:ascii="Times New Roman" w:hAnsi="Times New Roman" w:cs="Times New Roman"/>
              </w:rPr>
              <w:t>взрослых, подростков, детей), в 2014</w:t>
            </w:r>
            <w:r w:rsidR="00E74912">
              <w:rPr>
                <w:rFonts w:ascii="Times New Roman" w:hAnsi="Times New Roman" w:cs="Times New Roman"/>
              </w:rPr>
              <w:t xml:space="preserve"> </w:t>
            </w:r>
            <w:r w:rsidRPr="00C627F3">
              <w:rPr>
                <w:rFonts w:ascii="Times New Roman" w:hAnsi="Times New Roman" w:cs="Times New Roman"/>
              </w:rPr>
              <w:t>г. данный показатель составлял 69,1 к\д. Также, благодаря активизации процесса оказания психиатрической помощи пациентам в составе бригады специалистов средние сроки лечения пациентов с психическими расстройствами в психиатрическом стационаре сократились с 135 дней до 112 дней, а число  пациентов, трудоустроенных в 2015</w:t>
            </w:r>
            <w:r w:rsidR="00E74912">
              <w:rPr>
                <w:rFonts w:ascii="Times New Roman" w:hAnsi="Times New Roman" w:cs="Times New Roman"/>
              </w:rPr>
              <w:t xml:space="preserve"> </w:t>
            </w:r>
            <w:r w:rsidRPr="00C627F3">
              <w:rPr>
                <w:rFonts w:ascii="Times New Roman" w:hAnsi="Times New Roman" w:cs="Times New Roman"/>
              </w:rPr>
              <w:t>г. увеличилось почти вдвое (2014</w:t>
            </w:r>
            <w:r w:rsidR="00E74912">
              <w:rPr>
                <w:rFonts w:ascii="Times New Roman" w:hAnsi="Times New Roman" w:cs="Times New Roman"/>
              </w:rPr>
              <w:t xml:space="preserve"> </w:t>
            </w:r>
            <w:r w:rsidRPr="00C627F3">
              <w:rPr>
                <w:rFonts w:ascii="Times New Roman" w:hAnsi="Times New Roman" w:cs="Times New Roman"/>
              </w:rPr>
              <w:t>г.-</w:t>
            </w:r>
            <w:r w:rsidR="00E74912">
              <w:rPr>
                <w:rFonts w:ascii="Times New Roman" w:hAnsi="Times New Roman" w:cs="Times New Roman"/>
              </w:rPr>
              <w:br/>
            </w:r>
            <w:r w:rsidRPr="00C627F3">
              <w:rPr>
                <w:rFonts w:ascii="Times New Roman" w:hAnsi="Times New Roman" w:cs="Times New Roman"/>
              </w:rPr>
              <w:t>6 чел., 2015</w:t>
            </w:r>
            <w:r w:rsidR="00E74912">
              <w:rPr>
                <w:rFonts w:ascii="Times New Roman" w:hAnsi="Times New Roman" w:cs="Times New Roman"/>
              </w:rPr>
              <w:t xml:space="preserve"> г.-11 чел.</w:t>
            </w:r>
            <w:r w:rsidRPr="00C627F3">
              <w:rPr>
                <w:rFonts w:ascii="Times New Roman" w:hAnsi="Times New Roman" w:cs="Times New Roman"/>
              </w:rPr>
              <w:t>).</w:t>
            </w:r>
            <w:proofErr w:type="gramEnd"/>
          </w:p>
          <w:p w:rsidR="00C627F3" w:rsidRPr="00C627F3" w:rsidRDefault="00C627F3" w:rsidP="00C627F3">
            <w:pPr>
              <w:spacing w:after="0" w:line="240" w:lineRule="auto"/>
              <w:jc w:val="both"/>
              <w:rPr>
                <w:rFonts w:ascii="Times New Roman" w:hAnsi="Times New Roman" w:cs="Times New Roman"/>
              </w:rPr>
            </w:pPr>
            <w:r w:rsidRPr="00C627F3">
              <w:rPr>
                <w:rFonts w:ascii="Times New Roman" w:hAnsi="Times New Roman" w:cs="Times New Roman"/>
              </w:rPr>
              <w:t>В 2015</w:t>
            </w:r>
            <w:r w:rsidR="00E74912">
              <w:rPr>
                <w:rFonts w:ascii="Times New Roman" w:hAnsi="Times New Roman" w:cs="Times New Roman"/>
              </w:rPr>
              <w:t xml:space="preserve"> </w:t>
            </w:r>
            <w:r w:rsidRPr="00C627F3">
              <w:rPr>
                <w:rFonts w:ascii="Times New Roman" w:hAnsi="Times New Roman" w:cs="Times New Roman"/>
              </w:rPr>
              <w:t>г. продолжилось сокращение коечного фонда для психически больных круглосуто</w:t>
            </w:r>
            <w:r w:rsidR="00E74912">
              <w:rPr>
                <w:rFonts w:ascii="Times New Roman" w:hAnsi="Times New Roman" w:cs="Times New Roman"/>
              </w:rPr>
              <w:t>чного пребывания для взрослых с 909</w:t>
            </w:r>
            <w:r w:rsidRPr="00C627F3">
              <w:rPr>
                <w:rFonts w:ascii="Times New Roman" w:hAnsi="Times New Roman" w:cs="Times New Roman"/>
              </w:rPr>
              <w:t xml:space="preserve"> до 903 (на 0,7%), число коек дневного пребывания сохранилось на уровне  прошлого года (130). Во внебольничной сети активно работали отделение оказания  интенсивной помощи в амбулаторных условиях на 75 коек по смете со стационаром на дому, отделение медико</w:t>
            </w:r>
            <w:r w:rsidR="00A97961">
              <w:rPr>
                <w:rFonts w:ascii="Times New Roman" w:hAnsi="Times New Roman" w:cs="Times New Roman"/>
              </w:rPr>
              <w:t>-</w:t>
            </w:r>
            <w:r w:rsidRPr="00C627F3">
              <w:rPr>
                <w:rFonts w:ascii="Times New Roman" w:hAnsi="Times New Roman" w:cs="Times New Roman"/>
              </w:rPr>
              <w:t>психосоциальной помощи в амбулаторных условиях на 50 мест, кабинет активного диспансерного наблюдения.</w:t>
            </w:r>
          </w:p>
          <w:p w:rsidR="00E36152" w:rsidRPr="00422A50" w:rsidRDefault="00C627F3" w:rsidP="00C627F3">
            <w:pPr>
              <w:spacing w:after="0" w:line="240" w:lineRule="auto"/>
              <w:jc w:val="both"/>
              <w:rPr>
                <w:rFonts w:ascii="Times New Roman" w:hAnsi="Times New Roman" w:cs="Times New Roman"/>
              </w:rPr>
            </w:pPr>
            <w:r w:rsidRPr="00C627F3">
              <w:rPr>
                <w:rFonts w:ascii="Times New Roman" w:hAnsi="Times New Roman" w:cs="Times New Roman"/>
              </w:rPr>
              <w:t>Число госпитализированных больных в круглосуточный стационар уменьшилось во всех крупных нозологических группах, однако контингент госпитализированных больных в 2015</w:t>
            </w:r>
            <w:r w:rsidR="00A97961">
              <w:rPr>
                <w:rFonts w:ascii="Times New Roman" w:hAnsi="Times New Roman" w:cs="Times New Roman"/>
              </w:rPr>
              <w:t xml:space="preserve"> </w:t>
            </w:r>
            <w:r w:rsidRPr="00C627F3">
              <w:rPr>
                <w:rFonts w:ascii="Times New Roman" w:hAnsi="Times New Roman" w:cs="Times New Roman"/>
              </w:rPr>
              <w:t xml:space="preserve">году остался сложным в своем составе. Каждый второй из числа </w:t>
            </w:r>
            <w:proofErr w:type="gramStart"/>
            <w:r w:rsidRPr="00C627F3">
              <w:rPr>
                <w:rFonts w:ascii="Times New Roman" w:hAnsi="Times New Roman" w:cs="Times New Roman"/>
              </w:rPr>
              <w:t>госпитализированных</w:t>
            </w:r>
            <w:proofErr w:type="gramEnd"/>
            <w:r w:rsidRPr="00C627F3">
              <w:rPr>
                <w:rFonts w:ascii="Times New Roman" w:hAnsi="Times New Roman" w:cs="Times New Roman"/>
              </w:rPr>
              <w:t xml:space="preserve"> с психическими расстройствами –</w:t>
            </w:r>
            <w:r w:rsidR="006B74EE">
              <w:rPr>
                <w:rFonts w:ascii="Times New Roman" w:hAnsi="Times New Roman" w:cs="Times New Roman"/>
              </w:rPr>
              <w:t xml:space="preserve"> </w:t>
            </w:r>
            <w:r w:rsidRPr="00C627F3">
              <w:rPr>
                <w:rFonts w:ascii="Times New Roman" w:hAnsi="Times New Roman" w:cs="Times New Roman"/>
              </w:rPr>
              <w:t>это больной с расстройствами психотического уровня. Средние сроки лечения в психиатрическом стационаре снижались медленно, оставаясь высокими.</w:t>
            </w:r>
            <w:r>
              <w:rPr>
                <w:rFonts w:ascii="Times New Roman" w:hAnsi="Times New Roman" w:cs="Times New Roman"/>
              </w:rPr>
              <w:t xml:space="preserve"> </w:t>
            </w:r>
            <w:r w:rsidRPr="00C627F3">
              <w:rPr>
                <w:rFonts w:ascii="Times New Roman" w:hAnsi="Times New Roman" w:cs="Times New Roman"/>
              </w:rPr>
              <w:t>Сохранился низкий процент повторных поступлений в психиатрические стационары края.</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5</w:t>
            </w:r>
          </w:p>
          <w:p w:rsidR="00E36152" w:rsidRDefault="00E36152" w:rsidP="00E36152">
            <w:pPr>
              <w:spacing w:after="0" w:line="240" w:lineRule="auto"/>
              <w:rPr>
                <w:rFonts w:ascii="Times New Roman" w:hAnsi="Times New Roman" w:cs="Times New Roman"/>
              </w:rPr>
            </w:pPr>
            <w:r w:rsidRPr="00E36152">
              <w:rPr>
                <w:rFonts w:ascii="Times New Roman" w:hAnsi="Times New Roman" w:cs="Times New Roman"/>
              </w:rPr>
              <w:t>Совершенствование системы оказания медицинской помощи больным сосудистыми заболеваниями</w:t>
            </w:r>
          </w:p>
        </w:tc>
        <w:tc>
          <w:tcPr>
            <w:tcW w:w="8080" w:type="dxa"/>
          </w:tcPr>
          <w:p w:rsidR="00F31198" w:rsidRDefault="00F31198" w:rsidP="00F31198">
            <w:pPr>
              <w:spacing w:after="0" w:line="240" w:lineRule="auto"/>
              <w:jc w:val="both"/>
              <w:rPr>
                <w:rFonts w:ascii="Times New Roman" w:hAnsi="Times New Roman" w:cs="Times New Roman"/>
              </w:rPr>
            </w:pPr>
            <w:r w:rsidRPr="00F31198">
              <w:rPr>
                <w:rFonts w:ascii="Times New Roman" w:hAnsi="Times New Roman" w:cs="Times New Roman"/>
              </w:rPr>
              <w:t xml:space="preserve">Создана сеть Регионального сосудистого центра на базе ГУЗ «Краевая клиническая больница» (далее РСЦ) и трёх первичных сосудистых отделений (далее ПСО) на базе ГУЗ «Краевая больница № 3», ГУЗ «Краевая больница № 4», ГУЗ «Городская клиническая больница № 1» (РСЦ и ПСО). </w:t>
            </w:r>
          </w:p>
          <w:p w:rsidR="00E36152" w:rsidRPr="00EA5C03" w:rsidRDefault="00F31198" w:rsidP="00F31198">
            <w:pPr>
              <w:spacing w:after="0" w:line="240" w:lineRule="auto"/>
              <w:jc w:val="both"/>
              <w:rPr>
                <w:rFonts w:ascii="Times New Roman" w:hAnsi="Times New Roman" w:cs="Times New Roman"/>
                <w:b/>
              </w:rPr>
            </w:pPr>
            <w:r w:rsidRPr="00F31198">
              <w:rPr>
                <w:rFonts w:ascii="Times New Roman" w:hAnsi="Times New Roman" w:cs="Times New Roman"/>
              </w:rPr>
              <w:t xml:space="preserve">В рамках мероприятий по снижению смертности от </w:t>
            </w:r>
            <w:proofErr w:type="gramStart"/>
            <w:r w:rsidRPr="00F31198">
              <w:rPr>
                <w:rFonts w:ascii="Times New Roman" w:hAnsi="Times New Roman" w:cs="Times New Roman"/>
              </w:rPr>
              <w:t>сердечно-сосудистых</w:t>
            </w:r>
            <w:proofErr w:type="gramEnd"/>
            <w:r w:rsidRPr="00F31198">
              <w:rPr>
                <w:rFonts w:ascii="Times New Roman" w:hAnsi="Times New Roman" w:cs="Times New Roman"/>
              </w:rPr>
              <w:t xml:space="preserve"> заболеваний создана межведомственная комиссия. </w:t>
            </w:r>
            <w:proofErr w:type="gramStart"/>
            <w:r w:rsidRPr="00F31198">
              <w:rPr>
                <w:rFonts w:ascii="Times New Roman" w:hAnsi="Times New Roman" w:cs="Times New Roman"/>
              </w:rPr>
              <w:t xml:space="preserve">Осуществляется еженедельный мониторинг объема и качества выполнения мероприятий по диспансеризации, диспансерному наблюдению; ежемесячный мониторинг пациентов с пациентов с острым нарушением мозгового кровообращения и острым коронарным синдромом, с соблюдением маршрутизации проведения </w:t>
            </w:r>
            <w:proofErr w:type="spellStart"/>
            <w:r w:rsidRPr="00F31198">
              <w:rPr>
                <w:rFonts w:ascii="Times New Roman" w:hAnsi="Times New Roman" w:cs="Times New Roman"/>
              </w:rPr>
              <w:t>тромболитической</w:t>
            </w:r>
            <w:proofErr w:type="spellEnd"/>
            <w:r w:rsidRPr="00F31198">
              <w:rPr>
                <w:rFonts w:ascii="Times New Roman" w:hAnsi="Times New Roman" w:cs="Times New Roman"/>
              </w:rPr>
              <w:t xml:space="preserve"> терапии и перевод на II-ой этап реабилитационного лечения; еженедельный и ежемесячный мониторинг эффективности работы участковой службы; мониторинг смертности от основных причин;</w:t>
            </w:r>
            <w:proofErr w:type="gramEnd"/>
            <w:r w:rsidRPr="00F31198">
              <w:rPr>
                <w:rFonts w:ascii="Times New Roman" w:hAnsi="Times New Roman" w:cs="Times New Roman"/>
              </w:rPr>
              <w:t xml:space="preserve"> масштабная просветительская работа среди населения с привлечением СМИ, общественных организаций. Во втором квартале 2015 года открыты отделения второго этапа медицинской реабилитации для пациентов с </w:t>
            </w:r>
            <w:proofErr w:type="gramStart"/>
            <w:r w:rsidRPr="00F31198">
              <w:rPr>
                <w:rFonts w:ascii="Times New Roman" w:hAnsi="Times New Roman" w:cs="Times New Roman"/>
              </w:rPr>
              <w:t>сердечно-сосудистыми</w:t>
            </w:r>
            <w:proofErr w:type="gramEnd"/>
            <w:r w:rsidRPr="00F31198">
              <w:rPr>
                <w:rFonts w:ascii="Times New Roman" w:hAnsi="Times New Roman" w:cs="Times New Roman"/>
              </w:rPr>
              <w:t xml:space="preserve"> заболеваниями на базе ГУЗ «Краевая клиническая больница» (30 коек) и на базе ГУЗ «Краевая больница № 3» (10 коек), ГУЗ «ЦМР «Дарасун» (100 коек).</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6</w:t>
            </w:r>
          </w:p>
          <w:p w:rsidR="00E36152" w:rsidRDefault="00E36152" w:rsidP="00E36152">
            <w:pPr>
              <w:spacing w:after="0" w:line="240" w:lineRule="auto"/>
              <w:rPr>
                <w:rFonts w:ascii="Times New Roman" w:hAnsi="Times New Roman" w:cs="Times New Roman"/>
              </w:rPr>
            </w:pPr>
            <w:r w:rsidRPr="00E36152">
              <w:rPr>
                <w:rFonts w:ascii="Times New Roman" w:hAnsi="Times New Roman" w:cs="Times New Roman"/>
              </w:rPr>
              <w:t>Совершенствование системы оказания медицинской помощи больным онкологическими заболеваниями</w:t>
            </w:r>
          </w:p>
        </w:tc>
        <w:tc>
          <w:tcPr>
            <w:tcW w:w="8080" w:type="dxa"/>
          </w:tcPr>
          <w:p w:rsidR="00F31198" w:rsidRDefault="00F31198" w:rsidP="00F31198">
            <w:pPr>
              <w:spacing w:after="0" w:line="240" w:lineRule="auto"/>
              <w:jc w:val="both"/>
              <w:rPr>
                <w:rFonts w:ascii="Times New Roman" w:hAnsi="Times New Roman" w:cs="Times New Roman"/>
              </w:rPr>
            </w:pPr>
            <w:r w:rsidRPr="00F31198">
              <w:rPr>
                <w:rFonts w:ascii="Times New Roman" w:hAnsi="Times New Roman" w:cs="Times New Roman"/>
              </w:rPr>
              <w:t>В рамках повышения уровня квалификации врачей в районах края, сотрудниками организационно-методического кабинетом ГУЗ «Забайкальский краевой онкологический диспансер» организованы селекторные семинары по вопросам раннего выявления, лечения, в том числе симптоматического и адекватного обезболивания.</w:t>
            </w:r>
            <w:r>
              <w:rPr>
                <w:rFonts w:ascii="Times New Roman" w:hAnsi="Times New Roman" w:cs="Times New Roman"/>
              </w:rPr>
              <w:t xml:space="preserve"> </w:t>
            </w:r>
          </w:p>
          <w:p w:rsidR="00F31198" w:rsidRPr="00F31198" w:rsidRDefault="00F31198" w:rsidP="00F31198">
            <w:pPr>
              <w:spacing w:after="0" w:line="240" w:lineRule="auto"/>
              <w:jc w:val="both"/>
              <w:rPr>
                <w:rFonts w:ascii="Times New Roman" w:hAnsi="Times New Roman" w:cs="Times New Roman"/>
              </w:rPr>
            </w:pPr>
            <w:r w:rsidRPr="00F31198">
              <w:rPr>
                <w:rFonts w:ascii="Times New Roman" w:hAnsi="Times New Roman" w:cs="Times New Roman"/>
              </w:rPr>
              <w:t xml:space="preserve">Для улучшения </w:t>
            </w:r>
            <w:proofErr w:type="spellStart"/>
            <w:r w:rsidRPr="00F31198">
              <w:rPr>
                <w:rFonts w:ascii="Times New Roman" w:hAnsi="Times New Roman" w:cs="Times New Roman"/>
              </w:rPr>
              <w:t>выявляемости</w:t>
            </w:r>
            <w:proofErr w:type="spellEnd"/>
            <w:r w:rsidRPr="00F31198">
              <w:rPr>
                <w:rFonts w:ascii="Times New Roman" w:hAnsi="Times New Roman" w:cs="Times New Roman"/>
              </w:rPr>
              <w:t xml:space="preserve"> на ранних стадиях развития новообразований, в том числе злокачественных:</w:t>
            </w:r>
          </w:p>
          <w:p w:rsidR="00F31198" w:rsidRPr="00F31198" w:rsidRDefault="00F31198" w:rsidP="00F31198">
            <w:pPr>
              <w:spacing w:after="0" w:line="240" w:lineRule="auto"/>
              <w:jc w:val="both"/>
              <w:rPr>
                <w:rFonts w:ascii="Times New Roman" w:hAnsi="Times New Roman" w:cs="Times New Roman"/>
              </w:rPr>
            </w:pPr>
            <w:r w:rsidRPr="00F31198">
              <w:rPr>
                <w:rFonts w:ascii="Times New Roman" w:hAnsi="Times New Roman" w:cs="Times New Roman"/>
              </w:rPr>
              <w:t>- организация профилактических осмотров на выявление злокачественных новообразований в Центрах здоровья;</w:t>
            </w:r>
          </w:p>
          <w:p w:rsidR="00F31198" w:rsidRPr="00F31198" w:rsidRDefault="00F31198" w:rsidP="00F31198">
            <w:pPr>
              <w:spacing w:after="0" w:line="240" w:lineRule="auto"/>
              <w:jc w:val="both"/>
              <w:rPr>
                <w:rFonts w:ascii="Times New Roman" w:hAnsi="Times New Roman" w:cs="Times New Roman"/>
              </w:rPr>
            </w:pPr>
            <w:r w:rsidRPr="00F31198">
              <w:rPr>
                <w:rFonts w:ascii="Times New Roman" w:hAnsi="Times New Roman" w:cs="Times New Roman"/>
              </w:rPr>
              <w:t>- разработка и проведение первичного анкетирования пациентов обратившихся за медицинской помощью в медицинские организации для выявления пациентов нуждающихся в углубленном обследовании.</w:t>
            </w:r>
          </w:p>
          <w:p w:rsidR="00F31198" w:rsidRPr="00F31198" w:rsidRDefault="00F31198" w:rsidP="00F31198">
            <w:pPr>
              <w:spacing w:after="0" w:line="240" w:lineRule="auto"/>
              <w:jc w:val="both"/>
              <w:rPr>
                <w:rFonts w:ascii="Times New Roman" w:hAnsi="Times New Roman" w:cs="Times New Roman"/>
              </w:rPr>
            </w:pPr>
            <w:r w:rsidRPr="00F31198">
              <w:rPr>
                <w:rFonts w:ascii="Times New Roman" w:hAnsi="Times New Roman" w:cs="Times New Roman"/>
              </w:rPr>
              <w:t xml:space="preserve">- врачами – специалистами ГУЗ «Забайкальский краевой онкологический диспансер» ежегодно выпускаются информационно – методические письма для участковых врачей - терапевтов, врачей – хирургов и врачей других специальностей, с целью анализа запущенности и </w:t>
            </w:r>
            <w:proofErr w:type="spellStart"/>
            <w:r w:rsidRPr="00F31198">
              <w:rPr>
                <w:rFonts w:ascii="Times New Roman" w:hAnsi="Times New Roman" w:cs="Times New Roman"/>
              </w:rPr>
              <w:t>выявляемости</w:t>
            </w:r>
            <w:proofErr w:type="spellEnd"/>
            <w:r w:rsidRPr="00F31198">
              <w:rPr>
                <w:rFonts w:ascii="Times New Roman" w:hAnsi="Times New Roman" w:cs="Times New Roman"/>
              </w:rPr>
              <w:t>, соблюдения стандартов обследования по каждой диспансерной группе больных.</w:t>
            </w:r>
          </w:p>
          <w:p w:rsidR="00F31198" w:rsidRDefault="00F31198" w:rsidP="00F31198">
            <w:pPr>
              <w:spacing w:after="0" w:line="240" w:lineRule="auto"/>
              <w:jc w:val="both"/>
              <w:rPr>
                <w:rFonts w:ascii="Times New Roman" w:hAnsi="Times New Roman" w:cs="Times New Roman"/>
              </w:rPr>
            </w:pPr>
            <w:r w:rsidRPr="00F31198">
              <w:rPr>
                <w:rFonts w:ascii="Times New Roman" w:hAnsi="Times New Roman" w:cs="Times New Roman"/>
              </w:rPr>
              <w:t>При выявлении впервые злокачественных новообразований запущенных форм проводится разбор каждого случая с указанием конкретных мероприятий по недопущению повторных случаев.</w:t>
            </w:r>
          </w:p>
          <w:p w:rsidR="00F31198" w:rsidRPr="00F31198" w:rsidRDefault="00F31198" w:rsidP="00F31198">
            <w:pPr>
              <w:spacing w:after="0" w:line="240" w:lineRule="auto"/>
              <w:jc w:val="both"/>
              <w:rPr>
                <w:rFonts w:ascii="Times New Roman" w:hAnsi="Times New Roman" w:cs="Times New Roman"/>
              </w:rPr>
            </w:pPr>
            <w:r w:rsidRPr="00F31198">
              <w:rPr>
                <w:rFonts w:ascii="Times New Roman" w:hAnsi="Times New Roman" w:cs="Times New Roman"/>
              </w:rPr>
              <w:lastRenderedPageBreak/>
              <w:t xml:space="preserve">Комплекс оборудования для проведения лучевой терапии, в том числе каньоны для размещения оборудования введены в эксплуатацию и используются в полном объеме. </w:t>
            </w:r>
          </w:p>
          <w:p w:rsidR="00E36152" w:rsidRPr="00EA5C03" w:rsidRDefault="00F31198" w:rsidP="00F31198">
            <w:pPr>
              <w:spacing w:after="0" w:line="240" w:lineRule="auto"/>
              <w:jc w:val="both"/>
              <w:rPr>
                <w:rFonts w:ascii="Times New Roman" w:hAnsi="Times New Roman" w:cs="Times New Roman"/>
                <w:b/>
              </w:rPr>
            </w:pPr>
            <w:r>
              <w:rPr>
                <w:rFonts w:ascii="Times New Roman" w:hAnsi="Times New Roman" w:cs="Times New Roman"/>
              </w:rPr>
              <w:t xml:space="preserve">Прорабатывается </w:t>
            </w:r>
            <w:r w:rsidRPr="00F31198">
              <w:rPr>
                <w:rFonts w:ascii="Times New Roman" w:hAnsi="Times New Roman" w:cs="Times New Roman"/>
              </w:rPr>
              <w:t>вопрос об открытии в крае центра позитронно-эмиссионной томографии с привлечением средств ООО «УК</w:t>
            </w:r>
            <w:r w:rsidR="006B74EE">
              <w:rPr>
                <w:rFonts w:ascii="Times New Roman" w:hAnsi="Times New Roman" w:cs="Times New Roman"/>
              </w:rPr>
              <w:t xml:space="preserve"> </w:t>
            </w:r>
            <w:r w:rsidRPr="00F31198">
              <w:rPr>
                <w:rFonts w:ascii="Times New Roman" w:hAnsi="Times New Roman" w:cs="Times New Roman"/>
              </w:rPr>
              <w:t>«РОСНАНО».</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Pr="00AF0AB0" w:rsidRDefault="00E36152" w:rsidP="00E36152">
            <w:pPr>
              <w:spacing w:after="0" w:line="240" w:lineRule="auto"/>
              <w:rPr>
                <w:rFonts w:ascii="Times New Roman" w:hAnsi="Times New Roman" w:cs="Times New Roman"/>
              </w:rPr>
            </w:pPr>
            <w:r w:rsidRPr="00AF0AB0">
              <w:rPr>
                <w:rFonts w:ascii="Times New Roman" w:hAnsi="Times New Roman" w:cs="Times New Roman"/>
              </w:rPr>
              <w:t>Мероприятие 7</w:t>
            </w:r>
          </w:p>
          <w:p w:rsidR="00E36152" w:rsidRPr="00AF0AB0" w:rsidRDefault="00E36152" w:rsidP="00E36152">
            <w:pPr>
              <w:spacing w:after="0" w:line="240" w:lineRule="auto"/>
              <w:rPr>
                <w:rFonts w:ascii="Times New Roman" w:hAnsi="Times New Roman" w:cs="Times New Roman"/>
              </w:rPr>
            </w:pPr>
            <w:r w:rsidRPr="00AF0AB0">
              <w:rPr>
                <w:rFonts w:ascii="Times New Roman" w:hAnsi="Times New Roman" w:cs="Times New Roman"/>
              </w:rPr>
              <w:t>Совершенствование оказания скорой, в том числе скорой специализированной, медицинской помощи, медицинской эвакуации</w:t>
            </w:r>
          </w:p>
        </w:tc>
        <w:tc>
          <w:tcPr>
            <w:tcW w:w="8080" w:type="dxa"/>
          </w:tcPr>
          <w:p w:rsidR="00FE426A" w:rsidRPr="00AF0AB0" w:rsidRDefault="00FE426A" w:rsidP="00FE426A">
            <w:pPr>
              <w:spacing w:after="0" w:line="240" w:lineRule="auto"/>
              <w:jc w:val="both"/>
              <w:rPr>
                <w:rFonts w:ascii="Times New Roman" w:hAnsi="Times New Roman" w:cs="Times New Roman"/>
              </w:rPr>
            </w:pPr>
            <w:r w:rsidRPr="00AF0AB0">
              <w:rPr>
                <w:rFonts w:ascii="Times New Roman" w:hAnsi="Times New Roman" w:cs="Times New Roman"/>
              </w:rPr>
              <w:t xml:space="preserve">Для улучшения оказания скорой медицинской помощи больным и пострадавшим на территории края </w:t>
            </w:r>
            <w:r w:rsidR="001578E6" w:rsidRPr="00AF0AB0">
              <w:rPr>
                <w:rFonts w:ascii="Times New Roman" w:hAnsi="Times New Roman" w:cs="Times New Roman"/>
              </w:rPr>
              <w:t>разработана</w:t>
            </w:r>
            <w:r w:rsidRPr="00AF0AB0">
              <w:rPr>
                <w:rFonts w:ascii="Times New Roman" w:hAnsi="Times New Roman" w:cs="Times New Roman"/>
              </w:rPr>
              <w:t xml:space="preserve"> концепция централизованного управления отделениями СМП в районах, где имеются несколько подразделений. Централизация позволит упростить принятие решений особенно </w:t>
            </w:r>
            <w:r w:rsidR="009C2416" w:rsidRPr="00AF0AB0">
              <w:rPr>
                <w:rFonts w:ascii="Times New Roman" w:hAnsi="Times New Roman" w:cs="Times New Roman"/>
              </w:rPr>
              <w:t xml:space="preserve">в </w:t>
            </w:r>
            <w:r w:rsidRPr="00AF0AB0">
              <w:rPr>
                <w:rFonts w:ascii="Times New Roman" w:hAnsi="Times New Roman" w:cs="Times New Roman"/>
              </w:rPr>
              <w:t>условиях ЧС и позволит снизить затраты на содержание СМП.</w:t>
            </w:r>
          </w:p>
          <w:p w:rsidR="00FE426A" w:rsidRPr="00AF0AB0" w:rsidRDefault="009C2416" w:rsidP="00FE426A">
            <w:pPr>
              <w:spacing w:after="0" w:line="240" w:lineRule="auto"/>
              <w:jc w:val="both"/>
              <w:rPr>
                <w:rFonts w:ascii="Times New Roman" w:hAnsi="Times New Roman" w:cs="Times New Roman"/>
              </w:rPr>
            </w:pPr>
            <w:r w:rsidRPr="00AF0AB0">
              <w:rPr>
                <w:rFonts w:ascii="Times New Roman" w:hAnsi="Times New Roman" w:cs="Times New Roman"/>
              </w:rPr>
              <w:t>Внедрены</w:t>
            </w:r>
            <w:r w:rsidR="00FE426A" w:rsidRPr="00AF0AB0">
              <w:rPr>
                <w:rFonts w:ascii="Times New Roman" w:hAnsi="Times New Roman" w:cs="Times New Roman"/>
              </w:rPr>
              <w:t xml:space="preserve"> современные </w:t>
            </w:r>
            <w:r w:rsidRPr="00AF0AB0">
              <w:rPr>
                <w:rFonts w:ascii="Times New Roman" w:hAnsi="Times New Roman" w:cs="Times New Roman"/>
              </w:rPr>
              <w:t>цифровые средства связи, которые улучшают</w:t>
            </w:r>
            <w:r w:rsidR="00FE426A" w:rsidRPr="00AF0AB0">
              <w:rPr>
                <w:rFonts w:ascii="Times New Roman" w:hAnsi="Times New Roman" w:cs="Times New Roman"/>
              </w:rPr>
              <w:t xml:space="preserve"> оперативное управление выездн</w:t>
            </w:r>
            <w:r w:rsidRPr="00AF0AB0">
              <w:rPr>
                <w:rFonts w:ascii="Times New Roman" w:hAnsi="Times New Roman" w:cs="Times New Roman"/>
              </w:rPr>
              <w:t>ыми бригадами, что в свою очередь сказыва</w:t>
            </w:r>
            <w:r w:rsidR="00FE426A" w:rsidRPr="00AF0AB0">
              <w:rPr>
                <w:rFonts w:ascii="Times New Roman" w:hAnsi="Times New Roman" w:cs="Times New Roman"/>
              </w:rPr>
              <w:t xml:space="preserve">ется на своевременности оказания помощи на </w:t>
            </w:r>
            <w:proofErr w:type="spellStart"/>
            <w:r w:rsidR="00FE426A" w:rsidRPr="00AF0AB0">
              <w:rPr>
                <w:rFonts w:ascii="Times New Roman" w:hAnsi="Times New Roman" w:cs="Times New Roman"/>
              </w:rPr>
              <w:t>догоспитальном</w:t>
            </w:r>
            <w:proofErr w:type="spellEnd"/>
            <w:r w:rsidR="00FE426A" w:rsidRPr="00AF0AB0">
              <w:rPr>
                <w:rFonts w:ascii="Times New Roman" w:hAnsi="Times New Roman" w:cs="Times New Roman"/>
              </w:rPr>
              <w:t xml:space="preserve"> этапе населению. </w:t>
            </w:r>
          </w:p>
          <w:p w:rsidR="00E36152" w:rsidRPr="00AF0AB0" w:rsidRDefault="00FE426A" w:rsidP="00C970A8">
            <w:pPr>
              <w:spacing w:after="0" w:line="240" w:lineRule="auto"/>
              <w:jc w:val="both"/>
              <w:rPr>
                <w:rFonts w:ascii="Times New Roman" w:hAnsi="Times New Roman" w:cs="Times New Roman"/>
                <w:b/>
              </w:rPr>
            </w:pPr>
            <w:r w:rsidRPr="00AF0AB0">
              <w:rPr>
                <w:rFonts w:ascii="Times New Roman" w:hAnsi="Times New Roman" w:cs="Times New Roman"/>
              </w:rPr>
              <w:t xml:space="preserve">Для повышения качества оказания медицинской помощи на основе утверждённых стандартов МЗ РФ совместно с ЧГМА доработаны и адаптированы протоколы по оказанию скорой медицинской помощи на </w:t>
            </w:r>
            <w:proofErr w:type="spellStart"/>
            <w:r w:rsidRPr="00AF0AB0">
              <w:rPr>
                <w:rFonts w:ascii="Times New Roman" w:hAnsi="Times New Roman" w:cs="Times New Roman"/>
              </w:rPr>
              <w:t>догоспитальном</w:t>
            </w:r>
            <w:proofErr w:type="spellEnd"/>
            <w:r w:rsidRPr="00AF0AB0">
              <w:rPr>
                <w:rFonts w:ascii="Times New Roman" w:hAnsi="Times New Roman" w:cs="Times New Roman"/>
              </w:rPr>
              <w:t xml:space="preserve"> этапе по кардиологии и токсикологии. </w:t>
            </w:r>
            <w:r w:rsidR="00C970A8" w:rsidRPr="00AF0AB0">
              <w:rPr>
                <w:rFonts w:ascii="Times New Roman" w:hAnsi="Times New Roman" w:cs="Times New Roman"/>
              </w:rPr>
              <w:t>Продолжается работа н</w:t>
            </w:r>
            <w:r w:rsidRPr="00AF0AB0">
              <w:rPr>
                <w:rFonts w:ascii="Times New Roman" w:hAnsi="Times New Roman" w:cs="Times New Roman"/>
              </w:rPr>
              <w:t xml:space="preserve">ад остальными протоколами. </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8</w:t>
            </w:r>
          </w:p>
          <w:p w:rsidR="00E36152" w:rsidRDefault="00E36152" w:rsidP="00E36152">
            <w:pPr>
              <w:spacing w:after="0" w:line="240" w:lineRule="auto"/>
              <w:rPr>
                <w:rFonts w:ascii="Times New Roman" w:hAnsi="Times New Roman" w:cs="Times New Roman"/>
              </w:rPr>
            </w:pPr>
            <w:r w:rsidRPr="00E36152">
              <w:rPr>
                <w:rFonts w:ascii="Times New Roman" w:hAnsi="Times New Roman" w:cs="Times New Roman"/>
              </w:rPr>
              <w:t>Совершенствование оказания медицинской помощи пострадавшим при дорожно-транспортных происшествиях</w:t>
            </w:r>
          </w:p>
        </w:tc>
        <w:tc>
          <w:tcPr>
            <w:tcW w:w="8080" w:type="dxa"/>
          </w:tcPr>
          <w:p w:rsidR="00E36152" w:rsidRPr="00EA5C03" w:rsidRDefault="00EE556C" w:rsidP="00EE556C">
            <w:pPr>
              <w:spacing w:after="0" w:line="240" w:lineRule="auto"/>
              <w:jc w:val="both"/>
              <w:rPr>
                <w:rFonts w:ascii="Times New Roman" w:hAnsi="Times New Roman" w:cs="Times New Roman"/>
                <w:b/>
              </w:rPr>
            </w:pPr>
            <w:proofErr w:type="gramStart"/>
            <w:r w:rsidRPr="00590819">
              <w:rPr>
                <w:rFonts w:ascii="Times New Roman" w:hAnsi="Times New Roman" w:cs="Times New Roman"/>
                <w:sz w:val="24"/>
                <w:szCs w:val="24"/>
              </w:rPr>
              <w:t xml:space="preserve">В крае организована работа 2-х </w:t>
            </w:r>
            <w:proofErr w:type="spellStart"/>
            <w:r w:rsidRPr="00590819">
              <w:rPr>
                <w:rFonts w:ascii="Times New Roman" w:hAnsi="Times New Roman" w:cs="Times New Roman"/>
                <w:sz w:val="24"/>
                <w:szCs w:val="24"/>
              </w:rPr>
              <w:t>травмацентров</w:t>
            </w:r>
            <w:proofErr w:type="spellEnd"/>
            <w:r w:rsidRPr="00590819">
              <w:rPr>
                <w:rFonts w:ascii="Times New Roman" w:hAnsi="Times New Roman" w:cs="Times New Roman"/>
                <w:sz w:val="24"/>
                <w:szCs w:val="24"/>
              </w:rPr>
              <w:t xml:space="preserve"> первого уровня (это ГУЗ «Краевая клиническая больница» и ГУЗ «Краевая детская клиническая больница»), 4-х </w:t>
            </w:r>
            <w:proofErr w:type="spellStart"/>
            <w:r w:rsidRPr="00590819">
              <w:rPr>
                <w:rFonts w:ascii="Times New Roman" w:hAnsi="Times New Roman" w:cs="Times New Roman"/>
                <w:sz w:val="24"/>
                <w:szCs w:val="24"/>
              </w:rPr>
              <w:t>травмацентров</w:t>
            </w:r>
            <w:proofErr w:type="spellEnd"/>
            <w:r w:rsidRPr="00590819">
              <w:rPr>
                <w:rFonts w:ascii="Times New Roman" w:hAnsi="Times New Roman" w:cs="Times New Roman"/>
                <w:sz w:val="24"/>
                <w:szCs w:val="24"/>
              </w:rPr>
              <w:t xml:space="preserve"> второго уровня – (ГУЗ «</w:t>
            </w:r>
            <w:proofErr w:type="spellStart"/>
            <w:r w:rsidRPr="00590819">
              <w:rPr>
                <w:rFonts w:ascii="Times New Roman" w:hAnsi="Times New Roman" w:cs="Times New Roman"/>
                <w:sz w:val="24"/>
                <w:szCs w:val="24"/>
              </w:rPr>
              <w:t>Шилкинская</w:t>
            </w:r>
            <w:proofErr w:type="spellEnd"/>
            <w:r w:rsidRPr="00590819">
              <w:rPr>
                <w:rFonts w:ascii="Times New Roman" w:hAnsi="Times New Roman" w:cs="Times New Roman"/>
                <w:sz w:val="24"/>
                <w:szCs w:val="24"/>
              </w:rPr>
              <w:t xml:space="preserve"> центральная районная больница»,</w:t>
            </w:r>
            <w:r w:rsidR="00A97961">
              <w:rPr>
                <w:rFonts w:ascii="Times New Roman" w:hAnsi="Times New Roman" w:cs="Times New Roman"/>
                <w:sz w:val="24"/>
                <w:szCs w:val="24"/>
              </w:rPr>
              <w:t xml:space="preserve"> </w:t>
            </w:r>
            <w:r w:rsidRPr="00590819">
              <w:rPr>
                <w:rFonts w:ascii="Times New Roman" w:hAnsi="Times New Roman" w:cs="Times New Roman"/>
                <w:sz w:val="24"/>
                <w:szCs w:val="24"/>
              </w:rPr>
              <w:t>ГУЗ «Петровск-Забайкальская центральная районная больница», ГУЗ «Агинская окружная больница», ГУЗ «</w:t>
            </w:r>
            <w:proofErr w:type="spellStart"/>
            <w:r w:rsidRPr="00590819">
              <w:rPr>
                <w:rFonts w:ascii="Times New Roman" w:hAnsi="Times New Roman" w:cs="Times New Roman"/>
                <w:sz w:val="24"/>
                <w:szCs w:val="24"/>
              </w:rPr>
              <w:t>Борзинская</w:t>
            </w:r>
            <w:proofErr w:type="spellEnd"/>
            <w:r w:rsidRPr="00590819">
              <w:rPr>
                <w:rFonts w:ascii="Times New Roman" w:hAnsi="Times New Roman" w:cs="Times New Roman"/>
                <w:sz w:val="24"/>
                <w:szCs w:val="24"/>
              </w:rPr>
              <w:t xml:space="preserve"> центральная районная больница») и </w:t>
            </w:r>
            <w:proofErr w:type="spellStart"/>
            <w:r w:rsidRPr="00590819">
              <w:rPr>
                <w:rFonts w:ascii="Times New Roman" w:hAnsi="Times New Roman" w:cs="Times New Roman"/>
                <w:sz w:val="24"/>
                <w:szCs w:val="24"/>
              </w:rPr>
              <w:t>девятитравмацентров</w:t>
            </w:r>
            <w:proofErr w:type="spellEnd"/>
            <w:r w:rsidRPr="00590819">
              <w:rPr>
                <w:rFonts w:ascii="Times New Roman" w:hAnsi="Times New Roman" w:cs="Times New Roman"/>
                <w:sz w:val="24"/>
                <w:szCs w:val="24"/>
              </w:rPr>
              <w:t xml:space="preserve"> третьего уровня (ГУЗ «</w:t>
            </w:r>
            <w:proofErr w:type="spellStart"/>
            <w:r w:rsidRPr="00590819">
              <w:rPr>
                <w:rFonts w:ascii="Times New Roman" w:hAnsi="Times New Roman" w:cs="Times New Roman"/>
                <w:sz w:val="24"/>
                <w:szCs w:val="24"/>
              </w:rPr>
              <w:t>Хилокская</w:t>
            </w:r>
            <w:proofErr w:type="spellEnd"/>
            <w:r w:rsidRPr="00590819">
              <w:rPr>
                <w:rFonts w:ascii="Times New Roman" w:hAnsi="Times New Roman" w:cs="Times New Roman"/>
                <w:sz w:val="24"/>
                <w:szCs w:val="24"/>
              </w:rPr>
              <w:t xml:space="preserve"> центральная районная больница», ГУЗ «</w:t>
            </w:r>
            <w:proofErr w:type="spellStart"/>
            <w:r w:rsidRPr="00590819">
              <w:rPr>
                <w:rFonts w:ascii="Times New Roman" w:hAnsi="Times New Roman" w:cs="Times New Roman"/>
                <w:sz w:val="24"/>
                <w:szCs w:val="24"/>
              </w:rPr>
              <w:t>Улетовская</w:t>
            </w:r>
            <w:proofErr w:type="spellEnd"/>
            <w:r w:rsidRPr="00590819">
              <w:rPr>
                <w:rFonts w:ascii="Times New Roman" w:hAnsi="Times New Roman" w:cs="Times New Roman"/>
                <w:sz w:val="24"/>
                <w:szCs w:val="24"/>
              </w:rPr>
              <w:t xml:space="preserve"> центральная районная больница», ГУЗ «</w:t>
            </w:r>
            <w:proofErr w:type="spellStart"/>
            <w:r w:rsidRPr="00590819">
              <w:rPr>
                <w:rFonts w:ascii="Times New Roman" w:hAnsi="Times New Roman" w:cs="Times New Roman"/>
                <w:sz w:val="24"/>
                <w:szCs w:val="24"/>
              </w:rPr>
              <w:t>Карымская</w:t>
            </w:r>
            <w:proofErr w:type="spellEnd"/>
            <w:r w:rsidRPr="00590819">
              <w:rPr>
                <w:rFonts w:ascii="Times New Roman" w:hAnsi="Times New Roman" w:cs="Times New Roman"/>
                <w:sz w:val="24"/>
                <w:szCs w:val="24"/>
              </w:rPr>
              <w:t xml:space="preserve"> центральная районная</w:t>
            </w:r>
            <w:proofErr w:type="gramEnd"/>
            <w:r w:rsidRPr="00590819">
              <w:rPr>
                <w:rFonts w:ascii="Times New Roman" w:hAnsi="Times New Roman" w:cs="Times New Roman"/>
                <w:sz w:val="24"/>
                <w:szCs w:val="24"/>
              </w:rPr>
              <w:t xml:space="preserve"> больница», ГУЗ «Чернышевская центральная районная больница», ГУЗ «</w:t>
            </w:r>
            <w:proofErr w:type="spellStart"/>
            <w:r w:rsidRPr="00590819">
              <w:rPr>
                <w:rFonts w:ascii="Times New Roman" w:hAnsi="Times New Roman" w:cs="Times New Roman"/>
                <w:sz w:val="24"/>
                <w:szCs w:val="24"/>
              </w:rPr>
              <w:t>Могочинская</w:t>
            </w:r>
            <w:proofErr w:type="spellEnd"/>
            <w:r w:rsidRPr="00590819">
              <w:rPr>
                <w:rFonts w:ascii="Times New Roman" w:hAnsi="Times New Roman" w:cs="Times New Roman"/>
                <w:sz w:val="24"/>
                <w:szCs w:val="24"/>
              </w:rPr>
              <w:t xml:space="preserve"> центральная районная больница», ГУЗ «</w:t>
            </w:r>
            <w:proofErr w:type="spellStart"/>
            <w:r w:rsidRPr="00590819">
              <w:rPr>
                <w:rFonts w:ascii="Times New Roman" w:hAnsi="Times New Roman" w:cs="Times New Roman"/>
                <w:sz w:val="24"/>
                <w:szCs w:val="24"/>
              </w:rPr>
              <w:t>Могойтуйская</w:t>
            </w:r>
            <w:proofErr w:type="spellEnd"/>
            <w:r w:rsidRPr="00590819">
              <w:rPr>
                <w:rFonts w:ascii="Times New Roman" w:hAnsi="Times New Roman" w:cs="Times New Roman"/>
                <w:sz w:val="24"/>
                <w:szCs w:val="24"/>
              </w:rPr>
              <w:t xml:space="preserve"> центральная районная больница», ГУЗ «</w:t>
            </w:r>
            <w:proofErr w:type="spellStart"/>
            <w:r w:rsidRPr="00590819">
              <w:rPr>
                <w:rFonts w:ascii="Times New Roman" w:hAnsi="Times New Roman" w:cs="Times New Roman"/>
                <w:sz w:val="24"/>
                <w:szCs w:val="24"/>
              </w:rPr>
              <w:t>Оловяннинская</w:t>
            </w:r>
            <w:proofErr w:type="spellEnd"/>
            <w:r w:rsidRPr="00590819">
              <w:rPr>
                <w:rFonts w:ascii="Times New Roman" w:hAnsi="Times New Roman" w:cs="Times New Roman"/>
                <w:sz w:val="24"/>
                <w:szCs w:val="24"/>
              </w:rPr>
              <w:t xml:space="preserve"> центральная районная больница», ГУЗ «Забайкальская центральная районная больница», ГУЗ «Нерчинская центральная районная больница».</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Pr="00AF0AB0" w:rsidRDefault="00E36152" w:rsidP="00E36152">
            <w:pPr>
              <w:spacing w:after="0" w:line="240" w:lineRule="auto"/>
              <w:rPr>
                <w:rFonts w:ascii="Times New Roman" w:hAnsi="Times New Roman" w:cs="Times New Roman"/>
              </w:rPr>
            </w:pPr>
            <w:r w:rsidRPr="00AF0AB0">
              <w:rPr>
                <w:rFonts w:ascii="Times New Roman" w:hAnsi="Times New Roman" w:cs="Times New Roman"/>
              </w:rPr>
              <w:t>Мероприятие 9</w:t>
            </w:r>
          </w:p>
          <w:p w:rsidR="00E36152" w:rsidRPr="00AF0AB0" w:rsidRDefault="00E36152" w:rsidP="00E36152">
            <w:pPr>
              <w:spacing w:after="0" w:line="240" w:lineRule="auto"/>
              <w:rPr>
                <w:rFonts w:ascii="Times New Roman" w:hAnsi="Times New Roman" w:cs="Times New Roman"/>
              </w:rPr>
            </w:pPr>
            <w:r w:rsidRPr="00AF0AB0">
              <w:rPr>
                <w:rFonts w:ascii="Times New Roman" w:hAnsi="Times New Roman" w:cs="Times New Roman"/>
              </w:rPr>
              <w:t>Совершенствование системы оказания медицинской помощи больным прочими заболеваниями</w:t>
            </w:r>
          </w:p>
        </w:tc>
        <w:tc>
          <w:tcPr>
            <w:tcW w:w="8080" w:type="dxa"/>
          </w:tcPr>
          <w:p w:rsidR="00E36152" w:rsidRPr="00AF0AB0" w:rsidRDefault="005B1198" w:rsidP="00AF0AB0">
            <w:pPr>
              <w:spacing w:after="0" w:line="240" w:lineRule="auto"/>
              <w:jc w:val="both"/>
              <w:rPr>
                <w:rFonts w:ascii="Times New Roman" w:hAnsi="Times New Roman" w:cs="Times New Roman"/>
              </w:rPr>
            </w:pPr>
            <w:r w:rsidRPr="00AF0AB0">
              <w:rPr>
                <w:rFonts w:ascii="Times New Roman" w:hAnsi="Times New Roman" w:cs="Times New Roman"/>
              </w:rPr>
              <w:t>Исполняется с учетом порядков оказания медицинской помощи по соответствующим профилям.</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rPr>
            </w:pPr>
            <w:r>
              <w:rPr>
                <w:rFonts w:ascii="Times New Roman" w:hAnsi="Times New Roman" w:cs="Times New Roman"/>
              </w:rPr>
              <w:t>Мероприятие 10</w:t>
            </w:r>
          </w:p>
          <w:p w:rsidR="00E36152" w:rsidRDefault="00E36152" w:rsidP="00E36152">
            <w:pPr>
              <w:spacing w:after="0" w:line="240" w:lineRule="auto"/>
              <w:rPr>
                <w:rFonts w:ascii="Times New Roman" w:hAnsi="Times New Roman" w:cs="Times New Roman"/>
              </w:rPr>
            </w:pPr>
            <w:r w:rsidRPr="00E36152">
              <w:rPr>
                <w:rFonts w:ascii="Times New Roman" w:hAnsi="Times New Roman" w:cs="Times New Roman"/>
              </w:rPr>
              <w:t xml:space="preserve">Совершенствование высокотехнологичной медицинской помощи, развитие новых </w:t>
            </w:r>
            <w:r w:rsidRPr="00E36152">
              <w:rPr>
                <w:rFonts w:ascii="Times New Roman" w:hAnsi="Times New Roman" w:cs="Times New Roman"/>
              </w:rPr>
              <w:lastRenderedPageBreak/>
              <w:t>эффективных методов лечения</w:t>
            </w:r>
          </w:p>
        </w:tc>
        <w:tc>
          <w:tcPr>
            <w:tcW w:w="8080" w:type="dxa"/>
          </w:tcPr>
          <w:p w:rsidR="007E512A" w:rsidRPr="007E512A" w:rsidRDefault="007E512A" w:rsidP="007E512A">
            <w:pPr>
              <w:spacing w:after="0" w:line="240" w:lineRule="auto"/>
              <w:jc w:val="both"/>
              <w:rPr>
                <w:rFonts w:ascii="Times New Roman" w:hAnsi="Times New Roman" w:cs="Times New Roman"/>
              </w:rPr>
            </w:pPr>
            <w:r w:rsidRPr="007E512A">
              <w:rPr>
                <w:rFonts w:ascii="Times New Roman" w:hAnsi="Times New Roman" w:cs="Times New Roman"/>
              </w:rPr>
              <w:lastRenderedPageBreak/>
              <w:t xml:space="preserve">В Забайкальском крае сформирована нормативно-правовая база, регламентирующая порядок отбора и направления пациентов на </w:t>
            </w:r>
            <w:r>
              <w:rPr>
                <w:rFonts w:ascii="Times New Roman" w:hAnsi="Times New Roman" w:cs="Times New Roman"/>
              </w:rPr>
              <w:t>высокотехнологичную медицинскую помощь</w:t>
            </w:r>
            <w:r w:rsidRPr="007E512A">
              <w:rPr>
                <w:rFonts w:ascii="Times New Roman" w:hAnsi="Times New Roman" w:cs="Times New Roman"/>
              </w:rPr>
              <w:t>.</w:t>
            </w:r>
          </w:p>
          <w:p w:rsidR="00E36152" w:rsidRPr="00EA5C03" w:rsidRDefault="007E512A" w:rsidP="007E512A">
            <w:pPr>
              <w:spacing w:after="0" w:line="240" w:lineRule="auto"/>
              <w:jc w:val="both"/>
              <w:rPr>
                <w:rFonts w:ascii="Times New Roman" w:hAnsi="Times New Roman" w:cs="Times New Roman"/>
                <w:b/>
              </w:rPr>
            </w:pPr>
            <w:r w:rsidRPr="007E512A">
              <w:rPr>
                <w:rFonts w:ascii="Times New Roman" w:hAnsi="Times New Roman" w:cs="Times New Roman"/>
              </w:rPr>
              <w:lastRenderedPageBreak/>
              <w:t xml:space="preserve">Работают отборочные комиссии по детскому и по взрослому населению. К отбору и подготовке пациентов на </w:t>
            </w:r>
            <w:r>
              <w:rPr>
                <w:rFonts w:ascii="Times New Roman" w:hAnsi="Times New Roman" w:cs="Times New Roman"/>
              </w:rPr>
              <w:t>высокотехнологичную медицинскую  помощь</w:t>
            </w:r>
            <w:r w:rsidRPr="007E512A">
              <w:rPr>
                <w:rFonts w:ascii="Times New Roman" w:hAnsi="Times New Roman" w:cs="Times New Roman"/>
              </w:rPr>
              <w:t xml:space="preserve"> привлечены главные внештатные специалисты М</w:t>
            </w:r>
            <w:r>
              <w:rPr>
                <w:rFonts w:ascii="Times New Roman" w:hAnsi="Times New Roman" w:cs="Times New Roman"/>
              </w:rPr>
              <w:t>инистерства здравоохранения Забайкальского края</w:t>
            </w:r>
            <w:r w:rsidRPr="007E512A">
              <w:rPr>
                <w:rFonts w:ascii="Times New Roman" w:hAnsi="Times New Roman" w:cs="Times New Roman"/>
              </w:rPr>
              <w:t xml:space="preserve">. </w:t>
            </w:r>
            <w:r>
              <w:rPr>
                <w:rFonts w:ascii="Times New Roman" w:hAnsi="Times New Roman" w:cs="Times New Roman"/>
              </w:rPr>
              <w:t>В</w:t>
            </w:r>
            <w:r w:rsidRPr="007E512A">
              <w:rPr>
                <w:rFonts w:ascii="Times New Roman" w:hAnsi="Times New Roman" w:cs="Times New Roman"/>
              </w:rPr>
              <w:t xml:space="preserve"> 2015 году высокотехнологичную помощь получили около 6000 человек</w:t>
            </w:r>
            <w:r>
              <w:rPr>
                <w:rFonts w:ascii="Times New Roman" w:hAnsi="Times New Roman" w:cs="Times New Roman"/>
              </w:rPr>
              <w:t xml:space="preserve">. </w:t>
            </w:r>
            <w:r w:rsidRPr="007E512A">
              <w:rPr>
                <w:rFonts w:ascii="Times New Roman" w:hAnsi="Times New Roman" w:cs="Times New Roman"/>
              </w:rPr>
              <w:t xml:space="preserve">Оказание </w:t>
            </w:r>
            <w:r w:rsidRPr="00E36152">
              <w:rPr>
                <w:rFonts w:ascii="Times New Roman" w:hAnsi="Times New Roman" w:cs="Times New Roman"/>
              </w:rPr>
              <w:t>высокотехнологичной медицинской помощи</w:t>
            </w:r>
            <w:r w:rsidRPr="007E512A">
              <w:rPr>
                <w:rFonts w:ascii="Times New Roman" w:hAnsi="Times New Roman" w:cs="Times New Roman"/>
              </w:rPr>
              <w:t xml:space="preserve"> в 2015 году в Забайкальском крае оказывалось в девяти медицинских организациях, в том числе в четырех по заключенному Соглашению на условиях </w:t>
            </w:r>
            <w:proofErr w:type="spellStart"/>
            <w:r w:rsidRPr="007E512A">
              <w:rPr>
                <w:rFonts w:ascii="Times New Roman" w:hAnsi="Times New Roman" w:cs="Times New Roman"/>
              </w:rPr>
              <w:t>софинансирования</w:t>
            </w:r>
            <w:proofErr w:type="spellEnd"/>
            <w:r w:rsidRPr="007E512A">
              <w:rPr>
                <w:rFonts w:ascii="Times New Roman" w:hAnsi="Times New Roman" w:cs="Times New Roman"/>
              </w:rPr>
              <w:t xml:space="preserve"> между Министерством </w:t>
            </w:r>
            <w:r>
              <w:rPr>
                <w:rFonts w:ascii="Times New Roman" w:hAnsi="Times New Roman" w:cs="Times New Roman"/>
              </w:rPr>
              <w:t>з</w:t>
            </w:r>
            <w:r w:rsidRPr="007E512A">
              <w:rPr>
                <w:rFonts w:ascii="Times New Roman" w:hAnsi="Times New Roman" w:cs="Times New Roman"/>
              </w:rPr>
              <w:t>дравоохранения Российской Федерации и Правительством Забайкальского края.</w:t>
            </w:r>
            <w:r>
              <w:t xml:space="preserve"> </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E97CA7" w:rsidTr="00733C40">
        <w:trPr>
          <w:trHeight w:val="614"/>
        </w:trPr>
        <w:tc>
          <w:tcPr>
            <w:tcW w:w="529" w:type="dxa"/>
            <w:vAlign w:val="center"/>
          </w:tcPr>
          <w:p w:rsidR="00E36152" w:rsidRPr="00E97CA7" w:rsidRDefault="00E36152" w:rsidP="00E97CA7">
            <w:pPr>
              <w:spacing w:after="0" w:line="240" w:lineRule="auto"/>
              <w:jc w:val="both"/>
              <w:rPr>
                <w:rFonts w:ascii="Times New Roman" w:hAnsi="Times New Roman" w:cs="Times New Roman"/>
                <w:b/>
                <w:sz w:val="24"/>
                <w:szCs w:val="24"/>
              </w:rPr>
            </w:pPr>
          </w:p>
        </w:tc>
        <w:tc>
          <w:tcPr>
            <w:tcW w:w="4755" w:type="dxa"/>
          </w:tcPr>
          <w:p w:rsidR="00E36152" w:rsidRPr="00AF0AB0" w:rsidRDefault="00E36152" w:rsidP="00E97CA7">
            <w:pPr>
              <w:spacing w:after="0" w:line="240" w:lineRule="auto"/>
              <w:jc w:val="both"/>
              <w:rPr>
                <w:rFonts w:ascii="Times New Roman" w:hAnsi="Times New Roman" w:cs="Times New Roman"/>
                <w:sz w:val="24"/>
                <w:szCs w:val="24"/>
              </w:rPr>
            </w:pPr>
            <w:r w:rsidRPr="00AF0AB0">
              <w:rPr>
                <w:rFonts w:ascii="Times New Roman" w:hAnsi="Times New Roman" w:cs="Times New Roman"/>
                <w:sz w:val="24"/>
                <w:szCs w:val="24"/>
              </w:rPr>
              <w:t>Мероприятие 11</w:t>
            </w:r>
          </w:p>
          <w:p w:rsidR="00E36152" w:rsidRPr="00AF0AB0" w:rsidRDefault="00E36152" w:rsidP="00E97CA7">
            <w:pPr>
              <w:spacing w:after="0" w:line="240" w:lineRule="auto"/>
              <w:jc w:val="both"/>
              <w:rPr>
                <w:rFonts w:ascii="Times New Roman" w:hAnsi="Times New Roman" w:cs="Times New Roman"/>
                <w:sz w:val="24"/>
                <w:szCs w:val="24"/>
              </w:rPr>
            </w:pPr>
            <w:r w:rsidRPr="00AF0AB0">
              <w:rPr>
                <w:rFonts w:ascii="Times New Roman" w:hAnsi="Times New Roman" w:cs="Times New Roman"/>
                <w:sz w:val="24"/>
                <w:szCs w:val="24"/>
              </w:rPr>
              <w:t>Совершенствование службы крови</w:t>
            </w:r>
          </w:p>
        </w:tc>
        <w:tc>
          <w:tcPr>
            <w:tcW w:w="8080" w:type="dxa"/>
          </w:tcPr>
          <w:p w:rsidR="00E97CA7" w:rsidRPr="00AF0AB0" w:rsidRDefault="00E97CA7" w:rsidP="00E97CA7">
            <w:pPr>
              <w:spacing w:after="0" w:line="240" w:lineRule="auto"/>
              <w:jc w:val="both"/>
              <w:rPr>
                <w:rFonts w:ascii="Times New Roman" w:hAnsi="Times New Roman" w:cs="Times New Roman"/>
                <w:sz w:val="24"/>
                <w:szCs w:val="24"/>
              </w:rPr>
            </w:pPr>
            <w:proofErr w:type="gramStart"/>
            <w:r w:rsidRPr="00AF0AB0">
              <w:rPr>
                <w:rFonts w:ascii="Times New Roman" w:hAnsi="Times New Roman" w:cs="Times New Roman"/>
                <w:sz w:val="24"/>
                <w:szCs w:val="24"/>
                <w:shd w:val="clear" w:color="auto" w:fill="FFFFFF"/>
              </w:rPr>
              <w:t>В 2015 году ГКУЗ «КСПК» проводила активную работу по исполнению федерального закона от 20 июля 2012 года № 125 ФЗ «О донорстве крови и ее компонентов», вступившего в силу 20 января 2013 года, который направлен на создание совершенной и эффективной системы донорства крови и ее компонентов, на формирование благоприятных, социальных, правовых и экономических условий для более активного участия граждан в безвозмездной</w:t>
            </w:r>
            <w:proofErr w:type="gramEnd"/>
            <w:r w:rsidRPr="00AF0AB0">
              <w:rPr>
                <w:rFonts w:ascii="Times New Roman" w:hAnsi="Times New Roman" w:cs="Times New Roman"/>
                <w:sz w:val="24"/>
                <w:szCs w:val="24"/>
                <w:shd w:val="clear" w:color="auto" w:fill="FFFFFF"/>
              </w:rPr>
              <w:t xml:space="preserve"> сдаче крови. В учреждениях службы крови Забайкальского края создана комплексная система инфекционной безопасности, касающаяся заготовки, фракционирования, обследования и применения компонентов крови. </w:t>
            </w:r>
            <w:proofErr w:type="gramStart"/>
            <w:r w:rsidRPr="00AF0AB0">
              <w:rPr>
                <w:rFonts w:ascii="Times New Roman" w:hAnsi="Times New Roman" w:cs="Times New Roman"/>
                <w:sz w:val="24"/>
                <w:szCs w:val="24"/>
                <w:shd w:val="clear" w:color="auto" w:fill="FFFFFF"/>
              </w:rPr>
              <w:t xml:space="preserve">Для обеспечения инфекционной и иммунологической безопасности компонентов донорской крови в учреждениях службы крови края проводится жесткий отбор доноров на </w:t>
            </w:r>
            <w:proofErr w:type="spellStart"/>
            <w:r w:rsidRPr="00AF0AB0">
              <w:rPr>
                <w:rFonts w:ascii="Times New Roman" w:hAnsi="Times New Roman" w:cs="Times New Roman"/>
                <w:sz w:val="24"/>
                <w:szCs w:val="24"/>
                <w:shd w:val="clear" w:color="auto" w:fill="FFFFFF"/>
              </w:rPr>
              <w:t>крово</w:t>
            </w:r>
            <w:proofErr w:type="spellEnd"/>
            <w:r w:rsidRPr="00AF0AB0">
              <w:rPr>
                <w:rFonts w:ascii="Times New Roman" w:hAnsi="Times New Roman" w:cs="Times New Roman"/>
                <w:sz w:val="24"/>
                <w:szCs w:val="24"/>
                <w:shd w:val="clear" w:color="auto" w:fill="FFFFFF"/>
              </w:rPr>
              <w:t xml:space="preserve"> - и </w:t>
            </w:r>
            <w:proofErr w:type="spellStart"/>
            <w:r w:rsidRPr="00AF0AB0">
              <w:rPr>
                <w:rFonts w:ascii="Times New Roman" w:hAnsi="Times New Roman" w:cs="Times New Roman"/>
                <w:sz w:val="24"/>
                <w:szCs w:val="24"/>
                <w:shd w:val="clear" w:color="auto" w:fill="FFFFFF"/>
              </w:rPr>
              <w:t>плазмадачу</w:t>
            </w:r>
            <w:proofErr w:type="spellEnd"/>
            <w:r w:rsidRPr="00AF0AB0">
              <w:rPr>
                <w:rFonts w:ascii="Times New Roman" w:hAnsi="Times New Roman" w:cs="Times New Roman"/>
                <w:sz w:val="24"/>
                <w:szCs w:val="24"/>
                <w:shd w:val="clear" w:color="auto" w:fill="FFFFFF"/>
              </w:rPr>
              <w:t xml:space="preserve">, обследование донорской крови на маркеры парентеральных инфекций с использованием высокочувствительных методов исследования, фильтрационная элиминация лейкоцитов из компонентов донорской крови, 100% </w:t>
            </w:r>
            <w:proofErr w:type="spellStart"/>
            <w:r w:rsidRPr="00AF0AB0">
              <w:rPr>
                <w:rFonts w:ascii="Times New Roman" w:hAnsi="Times New Roman" w:cs="Times New Roman"/>
                <w:sz w:val="24"/>
                <w:szCs w:val="24"/>
                <w:shd w:val="clear" w:color="auto" w:fill="FFFFFF"/>
              </w:rPr>
              <w:t>карантинизация</w:t>
            </w:r>
            <w:proofErr w:type="spellEnd"/>
            <w:r w:rsidRPr="00AF0AB0">
              <w:rPr>
                <w:rFonts w:ascii="Times New Roman" w:hAnsi="Times New Roman" w:cs="Times New Roman"/>
                <w:sz w:val="24"/>
                <w:szCs w:val="24"/>
                <w:shd w:val="clear" w:color="auto" w:fill="FFFFFF"/>
              </w:rPr>
              <w:t xml:space="preserve"> свежезамороженной плазмы, обследование всех доноров по шкале </w:t>
            </w:r>
            <w:proofErr w:type="spellStart"/>
            <w:r w:rsidRPr="00AF0AB0">
              <w:rPr>
                <w:rFonts w:ascii="Times New Roman" w:hAnsi="Times New Roman" w:cs="Times New Roman"/>
                <w:sz w:val="24"/>
                <w:szCs w:val="24"/>
                <w:shd w:val="clear" w:color="auto" w:fill="FFFFFF"/>
              </w:rPr>
              <w:t>трансфузионно</w:t>
            </w:r>
            <w:proofErr w:type="spellEnd"/>
            <w:r w:rsidRPr="00AF0AB0">
              <w:rPr>
                <w:rFonts w:ascii="Times New Roman" w:hAnsi="Times New Roman" w:cs="Times New Roman"/>
                <w:sz w:val="24"/>
                <w:szCs w:val="24"/>
                <w:shd w:val="clear" w:color="auto" w:fill="FFFFFF"/>
              </w:rPr>
              <w:t>-опасных антигенов</w:t>
            </w:r>
            <w:r w:rsidRPr="00AF0AB0">
              <w:rPr>
                <w:rFonts w:ascii="Times New Roman" w:hAnsi="Times New Roman" w:cs="Times New Roman"/>
                <w:sz w:val="24"/>
                <w:szCs w:val="24"/>
              </w:rPr>
              <w:t>.</w:t>
            </w:r>
            <w:proofErr w:type="gramEnd"/>
          </w:p>
          <w:p w:rsidR="00E36152" w:rsidRPr="00AF0AB0" w:rsidRDefault="00E97CA7" w:rsidP="00E97CA7">
            <w:pPr>
              <w:spacing w:after="0" w:line="240" w:lineRule="auto"/>
              <w:jc w:val="both"/>
              <w:rPr>
                <w:rFonts w:ascii="Times New Roman" w:hAnsi="Times New Roman" w:cs="Times New Roman"/>
                <w:b/>
                <w:sz w:val="24"/>
                <w:szCs w:val="24"/>
              </w:rPr>
            </w:pPr>
            <w:r w:rsidRPr="00AF0AB0">
              <w:rPr>
                <w:rFonts w:ascii="Times New Roman" w:hAnsi="Times New Roman" w:cs="Times New Roman"/>
                <w:sz w:val="24"/>
                <w:szCs w:val="24"/>
                <w:shd w:val="clear" w:color="auto" w:fill="FFFFFF"/>
              </w:rPr>
              <w:t>Специалистами ГКУЗ «КСПК» совместно с волонтерами молодежного движения и студентами высших учебных заведений в 2015 году активно проводилась пропаганда добровольного, безвозмездного донорства, ориентированная на все слои населения и различные возрастные группы, эффективно использовались средства массовой информации: выступления по радио, выступления по телевидению. Проведено 5 федеральных акции («Авто-</w:t>
            </w:r>
            <w:proofErr w:type="spellStart"/>
            <w:r w:rsidRPr="00AF0AB0">
              <w:rPr>
                <w:rFonts w:ascii="Times New Roman" w:hAnsi="Times New Roman" w:cs="Times New Roman"/>
                <w:sz w:val="24"/>
                <w:szCs w:val="24"/>
                <w:shd w:val="clear" w:color="auto" w:fill="FFFFFF"/>
              </w:rPr>
              <w:t>мото</w:t>
            </w:r>
            <w:proofErr w:type="spellEnd"/>
            <w:r w:rsidRPr="00AF0AB0">
              <w:rPr>
                <w:rFonts w:ascii="Times New Roman" w:hAnsi="Times New Roman" w:cs="Times New Roman"/>
                <w:sz w:val="24"/>
                <w:szCs w:val="24"/>
                <w:shd w:val="clear" w:color="auto" w:fill="FFFFFF"/>
              </w:rPr>
              <w:t xml:space="preserve"> донор», «Спасибо, донор!», «Национальный день донора», «Суббота доноров», «</w:t>
            </w:r>
            <w:proofErr w:type="spellStart"/>
            <w:r w:rsidRPr="00AF0AB0">
              <w:rPr>
                <w:rFonts w:ascii="Times New Roman" w:hAnsi="Times New Roman" w:cs="Times New Roman"/>
                <w:sz w:val="24"/>
                <w:szCs w:val="24"/>
                <w:shd w:val="clear" w:color="auto" w:fill="FFFFFF"/>
              </w:rPr>
              <w:t>Музартерия</w:t>
            </w:r>
            <w:proofErr w:type="spellEnd"/>
            <w:r w:rsidRPr="00AF0AB0">
              <w:rPr>
                <w:rFonts w:ascii="Times New Roman" w:hAnsi="Times New Roman" w:cs="Times New Roman"/>
                <w:sz w:val="24"/>
                <w:szCs w:val="24"/>
                <w:shd w:val="clear" w:color="auto" w:fill="FFFFFF"/>
              </w:rPr>
              <w:t xml:space="preserve">») и 10 региональных. В Забайкальском крае нет дефицита донорской крови. Создан постоянный запас компонентов донорской крови. Потребность медицинских организаций края в </w:t>
            </w:r>
            <w:r w:rsidRPr="00AF0AB0">
              <w:rPr>
                <w:rFonts w:ascii="Times New Roman" w:hAnsi="Times New Roman" w:cs="Times New Roman"/>
                <w:sz w:val="24"/>
                <w:szCs w:val="24"/>
                <w:shd w:val="clear" w:color="auto" w:fill="FFFFFF"/>
              </w:rPr>
              <w:lastRenderedPageBreak/>
              <w:t>компонентах донорской крови полностью удовлетворяется.</w:t>
            </w:r>
          </w:p>
        </w:tc>
        <w:tc>
          <w:tcPr>
            <w:tcW w:w="1340" w:type="dxa"/>
            <w:vAlign w:val="center"/>
          </w:tcPr>
          <w:p w:rsidR="00E36152" w:rsidRPr="00E97CA7" w:rsidRDefault="00E36152" w:rsidP="00E97CA7">
            <w:pPr>
              <w:spacing w:after="0" w:line="240" w:lineRule="auto"/>
              <w:jc w:val="both"/>
              <w:rPr>
                <w:rFonts w:ascii="Times New Roman" w:hAnsi="Times New Roman" w:cs="Times New Roman"/>
                <w:b/>
                <w:sz w:val="24"/>
                <w:szCs w:val="24"/>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Pr="006335B2" w:rsidRDefault="00E36152" w:rsidP="00E36152">
            <w:pPr>
              <w:spacing w:after="0" w:line="240" w:lineRule="auto"/>
              <w:rPr>
                <w:rFonts w:ascii="Times New Roman" w:hAnsi="Times New Roman" w:cs="Times New Roman"/>
                <w:b/>
              </w:rPr>
            </w:pPr>
            <w:r w:rsidRPr="006335B2">
              <w:rPr>
                <w:rFonts w:ascii="Times New Roman" w:hAnsi="Times New Roman" w:cs="Times New Roman"/>
                <w:b/>
              </w:rPr>
              <w:t>Подпрограмма 3.</w:t>
            </w:r>
          </w:p>
          <w:p w:rsidR="00E36152" w:rsidRPr="00810BDA" w:rsidRDefault="00E36152" w:rsidP="00E36152">
            <w:pPr>
              <w:spacing w:after="0" w:line="240" w:lineRule="auto"/>
              <w:rPr>
                <w:rFonts w:ascii="Times New Roman" w:hAnsi="Times New Roman" w:cs="Times New Roman"/>
                <w:b/>
              </w:rPr>
            </w:pPr>
            <w:r w:rsidRPr="006335B2">
              <w:rPr>
                <w:rFonts w:ascii="Times New Roman" w:hAnsi="Times New Roman" w:cs="Times New Roman"/>
                <w:b/>
              </w:rPr>
              <w:t>Развитие государственно-частного партнерства</w:t>
            </w:r>
          </w:p>
        </w:tc>
        <w:tc>
          <w:tcPr>
            <w:tcW w:w="8080" w:type="dxa"/>
          </w:tcPr>
          <w:p w:rsidR="00E36152" w:rsidRPr="006335B2" w:rsidRDefault="00AF0AB0" w:rsidP="006335B2">
            <w:pPr>
              <w:tabs>
                <w:tab w:val="left" w:pos="2595"/>
              </w:tabs>
              <w:spacing w:after="0" w:line="240" w:lineRule="auto"/>
              <w:jc w:val="both"/>
              <w:rPr>
                <w:rFonts w:ascii="Times New Roman" w:hAnsi="Times New Roman" w:cs="Times New Roman"/>
              </w:rPr>
            </w:pPr>
            <w:r w:rsidRPr="006335B2">
              <w:rPr>
                <w:rFonts w:ascii="Times New Roman" w:hAnsi="Times New Roman" w:cs="Times New Roman"/>
              </w:rPr>
              <w:t xml:space="preserve">Специфика государственно-частного партнерства в сфере здравоохранения </w:t>
            </w:r>
            <w:r w:rsidR="006335B2">
              <w:rPr>
                <w:rFonts w:ascii="Times New Roman" w:hAnsi="Times New Roman" w:cs="Times New Roman"/>
              </w:rPr>
              <w:t>заключается в финансировании медицинских услуг из средств Территориального фонда обязательного медицинского страхования. Возможность работы в рамках ОМС равнодоступна для медицинских организаций всех форм собственности, в том числе частных и негосударственных учреждений.</w:t>
            </w:r>
            <w:r w:rsidR="00A85949" w:rsidRPr="006335B2">
              <w:rPr>
                <w:rFonts w:ascii="Times New Roman" w:hAnsi="Times New Roman" w:cs="Times New Roman"/>
              </w:rPr>
              <w:t xml:space="preserve"> </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Default="00E36152" w:rsidP="007F0B80">
            <w:pPr>
              <w:spacing w:after="0" w:line="240" w:lineRule="auto"/>
              <w:jc w:val="center"/>
              <w:rPr>
                <w:rFonts w:ascii="Times New Roman" w:hAnsi="Times New Roman" w:cs="Times New Roman"/>
                <w:b/>
              </w:rPr>
            </w:pPr>
          </w:p>
          <w:p w:rsidR="00E36152" w:rsidRDefault="00E36152" w:rsidP="007F0B80">
            <w:pPr>
              <w:spacing w:after="0" w:line="240" w:lineRule="auto"/>
              <w:jc w:val="center"/>
              <w:rPr>
                <w:rFonts w:ascii="Times New Roman" w:hAnsi="Times New Roman" w:cs="Times New Roman"/>
                <w:b/>
              </w:rPr>
            </w:pPr>
          </w:p>
          <w:p w:rsidR="00E36152" w:rsidRPr="008A3103" w:rsidRDefault="00E36152" w:rsidP="007F0B80">
            <w:pPr>
              <w:spacing w:after="0" w:line="240" w:lineRule="auto"/>
              <w:jc w:val="center"/>
              <w:rPr>
                <w:rFonts w:ascii="Times New Roman" w:hAnsi="Times New Roman" w:cs="Times New Roman"/>
                <w:b/>
              </w:rPr>
            </w:pPr>
          </w:p>
        </w:tc>
        <w:tc>
          <w:tcPr>
            <w:tcW w:w="4755" w:type="dxa"/>
          </w:tcPr>
          <w:p w:rsidR="00810BDA" w:rsidRPr="006335B2" w:rsidRDefault="00810BDA" w:rsidP="00E36152">
            <w:pPr>
              <w:spacing w:after="0" w:line="240" w:lineRule="auto"/>
              <w:rPr>
                <w:rFonts w:ascii="Times New Roman" w:hAnsi="Times New Roman" w:cs="Times New Roman"/>
              </w:rPr>
            </w:pPr>
            <w:r w:rsidRPr="006335B2">
              <w:rPr>
                <w:rFonts w:ascii="Times New Roman" w:hAnsi="Times New Roman" w:cs="Times New Roman"/>
              </w:rPr>
              <w:t>Мероприятие 1</w:t>
            </w:r>
          </w:p>
          <w:p w:rsidR="00E36152" w:rsidRPr="006335B2" w:rsidRDefault="00E36152" w:rsidP="00E36152">
            <w:pPr>
              <w:spacing w:after="0" w:line="240" w:lineRule="auto"/>
              <w:rPr>
                <w:rFonts w:ascii="Times New Roman" w:hAnsi="Times New Roman" w:cs="Times New Roman"/>
              </w:rPr>
            </w:pPr>
            <w:r w:rsidRPr="006335B2">
              <w:rPr>
                <w:rFonts w:ascii="Times New Roman" w:hAnsi="Times New Roman" w:cs="Times New Roman"/>
              </w:rPr>
              <w:t>Развитие современной инфраструктуры оказания медицинской помощи с привлечением частного сектора к строительству новых медицинских мощностей и повышению технологической оснащенности существующих</w:t>
            </w:r>
          </w:p>
        </w:tc>
        <w:tc>
          <w:tcPr>
            <w:tcW w:w="8080" w:type="dxa"/>
          </w:tcPr>
          <w:p w:rsidR="009C2416" w:rsidRPr="006335B2" w:rsidRDefault="009C2416" w:rsidP="00A97961">
            <w:pPr>
              <w:spacing w:after="0" w:line="240" w:lineRule="auto"/>
              <w:jc w:val="both"/>
              <w:rPr>
                <w:rFonts w:ascii="Times New Roman" w:hAnsi="Times New Roman" w:cs="Times New Roman"/>
              </w:rPr>
            </w:pPr>
            <w:r w:rsidRPr="006335B2">
              <w:rPr>
                <w:rFonts w:ascii="Times New Roman" w:hAnsi="Times New Roman" w:cs="Times New Roman"/>
              </w:rPr>
              <w:t>В рамках государственно-частного партн</w:t>
            </w:r>
            <w:r w:rsidR="00A97961" w:rsidRPr="006335B2">
              <w:rPr>
                <w:rFonts w:ascii="Times New Roman" w:hAnsi="Times New Roman" w:cs="Times New Roman"/>
              </w:rPr>
              <w:t>ерств</w:t>
            </w:r>
            <w:proofErr w:type="gramStart"/>
            <w:r w:rsidR="00A97961" w:rsidRPr="006335B2">
              <w:rPr>
                <w:rFonts w:ascii="Times New Roman" w:hAnsi="Times New Roman" w:cs="Times New Roman"/>
              </w:rPr>
              <w:t>а ООО</w:t>
            </w:r>
            <w:proofErr w:type="gramEnd"/>
            <w:r w:rsidR="00A97961" w:rsidRPr="006335B2">
              <w:rPr>
                <w:rFonts w:ascii="Times New Roman" w:hAnsi="Times New Roman" w:cs="Times New Roman"/>
              </w:rPr>
              <w:t xml:space="preserve"> "ПМК-</w:t>
            </w:r>
            <w:proofErr w:type="spellStart"/>
            <w:r w:rsidR="00A97961" w:rsidRPr="006335B2">
              <w:rPr>
                <w:rFonts w:ascii="Times New Roman" w:hAnsi="Times New Roman" w:cs="Times New Roman"/>
              </w:rPr>
              <w:t>Медэк</w:t>
            </w:r>
            <w:proofErr w:type="spellEnd"/>
            <w:r w:rsidR="00A97961" w:rsidRPr="006335B2">
              <w:rPr>
                <w:rFonts w:ascii="Times New Roman" w:hAnsi="Times New Roman" w:cs="Times New Roman"/>
              </w:rPr>
              <w:t>" в течение</w:t>
            </w:r>
            <w:r w:rsidRPr="006335B2">
              <w:rPr>
                <w:rFonts w:ascii="Times New Roman" w:hAnsi="Times New Roman" w:cs="Times New Roman"/>
              </w:rPr>
              <w:t xml:space="preserve"> 2013-2015 </w:t>
            </w:r>
            <w:proofErr w:type="spellStart"/>
            <w:r w:rsidRPr="006335B2">
              <w:rPr>
                <w:rFonts w:ascii="Times New Roman" w:hAnsi="Times New Roman" w:cs="Times New Roman"/>
              </w:rPr>
              <w:t>г.г</w:t>
            </w:r>
            <w:proofErr w:type="spellEnd"/>
            <w:r w:rsidRPr="006335B2">
              <w:rPr>
                <w:rFonts w:ascii="Times New Roman" w:hAnsi="Times New Roman" w:cs="Times New Roman"/>
              </w:rPr>
              <w:t xml:space="preserve">. организует сеть </w:t>
            </w:r>
            <w:proofErr w:type="spellStart"/>
            <w:r w:rsidRPr="006335B2">
              <w:rPr>
                <w:rFonts w:ascii="Times New Roman" w:hAnsi="Times New Roman" w:cs="Times New Roman"/>
              </w:rPr>
              <w:t>гемодиализных</w:t>
            </w:r>
            <w:proofErr w:type="spellEnd"/>
            <w:r w:rsidRPr="006335B2">
              <w:rPr>
                <w:rFonts w:ascii="Times New Roman" w:hAnsi="Times New Roman" w:cs="Times New Roman"/>
              </w:rPr>
              <w:t xml:space="preserve"> центров на т</w:t>
            </w:r>
            <w:r w:rsidR="00A97961" w:rsidRPr="006335B2">
              <w:rPr>
                <w:rFonts w:ascii="Times New Roman" w:hAnsi="Times New Roman" w:cs="Times New Roman"/>
              </w:rPr>
              <w:t>ерритории Забайкальского края. В</w:t>
            </w:r>
            <w:r w:rsidRPr="006335B2">
              <w:rPr>
                <w:rFonts w:ascii="Times New Roman" w:hAnsi="Times New Roman" w:cs="Times New Roman"/>
              </w:rPr>
              <w:t xml:space="preserve"> 2013 году открыто отделение гемодиализа в г. </w:t>
            </w:r>
            <w:proofErr w:type="spellStart"/>
            <w:r w:rsidRPr="006335B2">
              <w:rPr>
                <w:rFonts w:ascii="Times New Roman" w:hAnsi="Times New Roman" w:cs="Times New Roman"/>
              </w:rPr>
              <w:t>Краснокаменск</w:t>
            </w:r>
            <w:proofErr w:type="spellEnd"/>
            <w:r w:rsidRPr="006335B2">
              <w:rPr>
                <w:rFonts w:ascii="Times New Roman" w:hAnsi="Times New Roman" w:cs="Times New Roman"/>
              </w:rPr>
              <w:t>, в 2015 году завершен ввод в эксплуатацию отделе</w:t>
            </w:r>
            <w:r w:rsidR="00A97961" w:rsidRPr="006335B2">
              <w:rPr>
                <w:rFonts w:ascii="Times New Roman" w:hAnsi="Times New Roman" w:cs="Times New Roman"/>
              </w:rPr>
              <w:t xml:space="preserve">ния в п. Агинское, В 2016 году </w:t>
            </w:r>
            <w:r w:rsidRPr="006335B2">
              <w:rPr>
                <w:rFonts w:ascii="Times New Roman" w:hAnsi="Times New Roman" w:cs="Times New Roman"/>
              </w:rPr>
              <w:t>з</w:t>
            </w:r>
            <w:r w:rsidR="00A97961" w:rsidRPr="006335B2">
              <w:rPr>
                <w:rFonts w:ascii="Times New Roman" w:hAnsi="Times New Roman" w:cs="Times New Roman"/>
              </w:rPr>
              <w:t>апланировано создание отделения</w:t>
            </w:r>
            <w:r w:rsidRPr="006335B2">
              <w:rPr>
                <w:rFonts w:ascii="Times New Roman" w:hAnsi="Times New Roman" w:cs="Times New Roman"/>
              </w:rPr>
              <w:t xml:space="preserve"> </w:t>
            </w:r>
            <w:proofErr w:type="gramStart"/>
            <w:r w:rsidRPr="006335B2">
              <w:rPr>
                <w:rFonts w:ascii="Times New Roman" w:hAnsi="Times New Roman" w:cs="Times New Roman"/>
              </w:rPr>
              <w:t>в</w:t>
            </w:r>
            <w:proofErr w:type="gramEnd"/>
            <w:r w:rsidRPr="006335B2">
              <w:rPr>
                <w:rFonts w:ascii="Times New Roman" w:hAnsi="Times New Roman" w:cs="Times New Roman"/>
              </w:rPr>
              <w:t xml:space="preserve"> </w:t>
            </w:r>
            <w:r w:rsidR="00A97961" w:rsidRPr="006335B2">
              <w:rPr>
                <w:rFonts w:ascii="Times New Roman" w:hAnsi="Times New Roman" w:cs="Times New Roman"/>
              </w:rPr>
              <w:t>г. Чита на базе ГУЗ "Городская к</w:t>
            </w:r>
            <w:r w:rsidRPr="006335B2">
              <w:rPr>
                <w:rFonts w:ascii="Times New Roman" w:hAnsi="Times New Roman" w:cs="Times New Roman"/>
              </w:rPr>
              <w:t>линическая больница №</w:t>
            </w:r>
            <w:r w:rsidR="00A97961" w:rsidRPr="006335B2">
              <w:rPr>
                <w:rFonts w:ascii="Times New Roman" w:hAnsi="Times New Roman" w:cs="Times New Roman"/>
              </w:rPr>
              <w:t xml:space="preserve"> </w:t>
            </w:r>
            <w:r w:rsidRPr="006335B2">
              <w:rPr>
                <w:rFonts w:ascii="Times New Roman" w:hAnsi="Times New Roman" w:cs="Times New Roman"/>
              </w:rPr>
              <w:t xml:space="preserve">1" мощностью на 20 </w:t>
            </w:r>
            <w:proofErr w:type="spellStart"/>
            <w:r w:rsidRPr="006335B2">
              <w:rPr>
                <w:rFonts w:ascii="Times New Roman" w:hAnsi="Times New Roman" w:cs="Times New Roman"/>
              </w:rPr>
              <w:t>гемодиализных</w:t>
            </w:r>
            <w:proofErr w:type="spellEnd"/>
            <w:r w:rsidRPr="006335B2">
              <w:rPr>
                <w:rFonts w:ascii="Times New Roman" w:hAnsi="Times New Roman" w:cs="Times New Roman"/>
              </w:rPr>
              <w:t xml:space="preserve"> мест. Привлеченные инвестиции составляют 150 млн. руб. Результатом данного проекта является обеспечение населения Забайкальского края доступными </w:t>
            </w:r>
            <w:proofErr w:type="spellStart"/>
            <w:r w:rsidRPr="006335B2">
              <w:rPr>
                <w:rFonts w:ascii="Times New Roman" w:hAnsi="Times New Roman" w:cs="Times New Roman"/>
              </w:rPr>
              <w:t>гемодиализными</w:t>
            </w:r>
            <w:proofErr w:type="spellEnd"/>
            <w:r w:rsidRPr="006335B2">
              <w:rPr>
                <w:rFonts w:ascii="Times New Roman" w:hAnsi="Times New Roman" w:cs="Times New Roman"/>
              </w:rPr>
              <w:t xml:space="preserve"> местами. </w:t>
            </w:r>
          </w:p>
          <w:p w:rsidR="009C2416" w:rsidRPr="006335B2" w:rsidRDefault="009C2416" w:rsidP="00A97961">
            <w:pPr>
              <w:spacing w:after="0" w:line="240" w:lineRule="auto"/>
              <w:jc w:val="both"/>
              <w:rPr>
                <w:rFonts w:ascii="Times New Roman" w:hAnsi="Times New Roman" w:cs="Times New Roman"/>
              </w:rPr>
            </w:pPr>
            <w:r w:rsidRPr="006335B2">
              <w:rPr>
                <w:rFonts w:ascii="Times New Roman" w:hAnsi="Times New Roman" w:cs="Times New Roman"/>
              </w:rPr>
              <w:t>С 01.01.2015 года в г. Чита организован проект государственно-частного партнерства с ОАО РЖД. Население Железнодорожного района г.</w:t>
            </w:r>
            <w:r w:rsidR="00A97961" w:rsidRPr="006335B2">
              <w:rPr>
                <w:rFonts w:ascii="Times New Roman" w:hAnsi="Times New Roman" w:cs="Times New Roman"/>
              </w:rPr>
              <w:t xml:space="preserve"> </w:t>
            </w:r>
            <w:r w:rsidRPr="006335B2">
              <w:rPr>
                <w:rFonts w:ascii="Times New Roman" w:hAnsi="Times New Roman" w:cs="Times New Roman"/>
              </w:rPr>
              <w:t>Чита передано на медицинское обслуживание частному партнеру. Медицинская помощь населению оказывается в стационарно-поликлиническом комплексе №1 НУЗ «Дорожная клиническая больница на ст. Чита – 2 ОАО «РЖД» расположенном по адресу г. Чита, ул. Горбунова 11. Перед заключением соглашения о взаимодействии были проведены следующие подготовительные работы:</w:t>
            </w:r>
          </w:p>
          <w:p w:rsidR="009C2416" w:rsidRPr="006335B2" w:rsidRDefault="009C2416" w:rsidP="00A97961">
            <w:pPr>
              <w:spacing w:after="0" w:line="240" w:lineRule="auto"/>
              <w:jc w:val="both"/>
              <w:rPr>
                <w:rFonts w:ascii="Times New Roman" w:hAnsi="Times New Roman" w:cs="Times New Roman"/>
              </w:rPr>
            </w:pPr>
            <w:r w:rsidRPr="006335B2">
              <w:rPr>
                <w:rFonts w:ascii="Times New Roman" w:hAnsi="Times New Roman" w:cs="Times New Roman"/>
              </w:rPr>
              <w:t xml:space="preserve">- реконструкция и ремонт здания поликлиники НУЗ «Дорожная клиническая больница на ст. Чита – 2 ОАО «РЖД»; </w:t>
            </w:r>
          </w:p>
          <w:p w:rsidR="009C2416" w:rsidRPr="006335B2" w:rsidRDefault="009C2416" w:rsidP="00A97961">
            <w:pPr>
              <w:spacing w:after="0" w:line="240" w:lineRule="auto"/>
              <w:jc w:val="both"/>
              <w:rPr>
                <w:rFonts w:ascii="Times New Roman" w:hAnsi="Times New Roman" w:cs="Times New Roman"/>
              </w:rPr>
            </w:pPr>
            <w:r w:rsidRPr="006335B2">
              <w:rPr>
                <w:rFonts w:ascii="Times New Roman" w:hAnsi="Times New Roman" w:cs="Times New Roman"/>
              </w:rPr>
              <w:t>- оснащение новых рабочих мест (в соответствии с действующим законодательст</w:t>
            </w:r>
            <w:r w:rsidR="00A97961" w:rsidRPr="006335B2">
              <w:rPr>
                <w:rFonts w:ascii="Times New Roman" w:hAnsi="Times New Roman" w:cs="Times New Roman"/>
              </w:rPr>
              <w:t>вом в сфере здравоохранения);</w:t>
            </w:r>
          </w:p>
          <w:p w:rsidR="009C2416" w:rsidRPr="006335B2" w:rsidRDefault="009C2416" w:rsidP="00A97961">
            <w:pPr>
              <w:spacing w:after="0" w:line="240" w:lineRule="auto"/>
              <w:jc w:val="both"/>
              <w:rPr>
                <w:rFonts w:ascii="Times New Roman" w:hAnsi="Times New Roman" w:cs="Times New Roman"/>
              </w:rPr>
            </w:pPr>
            <w:r w:rsidRPr="006335B2">
              <w:rPr>
                <w:rFonts w:ascii="Times New Roman" w:hAnsi="Times New Roman" w:cs="Times New Roman"/>
              </w:rPr>
              <w:t xml:space="preserve">- организация нового автобусного маршрута (ежедневно с 745 до 1500, каждые 30 минут, на условиях </w:t>
            </w:r>
            <w:proofErr w:type="spellStart"/>
            <w:r w:rsidRPr="006335B2">
              <w:rPr>
                <w:rFonts w:ascii="Times New Roman" w:hAnsi="Times New Roman" w:cs="Times New Roman"/>
              </w:rPr>
              <w:t>софинансирования</w:t>
            </w:r>
            <w:proofErr w:type="spellEnd"/>
            <w:r w:rsidRPr="006335B2">
              <w:rPr>
                <w:rFonts w:ascii="Times New Roman" w:hAnsi="Times New Roman" w:cs="Times New Roman"/>
              </w:rPr>
              <w:t xml:space="preserve"> НУЗ и администрации городского округа г. Чита).</w:t>
            </w:r>
          </w:p>
          <w:p w:rsidR="009C2416" w:rsidRPr="006335B2" w:rsidRDefault="009C2416" w:rsidP="00A97961">
            <w:pPr>
              <w:spacing w:after="0" w:line="240" w:lineRule="auto"/>
              <w:jc w:val="both"/>
              <w:rPr>
                <w:rFonts w:ascii="Times New Roman" w:hAnsi="Times New Roman" w:cs="Times New Roman"/>
              </w:rPr>
            </w:pPr>
            <w:r w:rsidRPr="006335B2">
              <w:rPr>
                <w:rFonts w:ascii="Times New Roman" w:hAnsi="Times New Roman" w:cs="Times New Roman"/>
              </w:rPr>
              <w:t>Медицинская помощь вновь прикрепленному населению Железнодорожного района осуществляется на современном высоком уровне, в связи с тем, что НУЗ «ДКБ на ст. Чита-2 ОАО «РЖД» является клинической базой 10 кафедр Читинской государственной медицинской академии, располагает 2 стационарами (хирургическим, терапевтическим), центром восстановительной медицины и реабилитации, центром дистанционной диагностики.</w:t>
            </w:r>
          </w:p>
          <w:p w:rsidR="00E36152" w:rsidRPr="006335B2" w:rsidRDefault="009C2416" w:rsidP="00A97961">
            <w:pPr>
              <w:spacing w:after="0" w:line="240" w:lineRule="auto"/>
              <w:jc w:val="both"/>
              <w:rPr>
                <w:rFonts w:ascii="Times New Roman" w:hAnsi="Times New Roman" w:cs="Times New Roman"/>
              </w:rPr>
            </w:pPr>
            <w:r w:rsidRPr="006335B2">
              <w:rPr>
                <w:rFonts w:ascii="Times New Roman" w:hAnsi="Times New Roman" w:cs="Times New Roman"/>
              </w:rPr>
              <w:t xml:space="preserve">Данный проект характеризуется медицинской эффективностью, так как жителям Железнодорожного района стал доступен весь комплекс диагностических услуг, </w:t>
            </w:r>
            <w:r w:rsidRPr="006335B2">
              <w:rPr>
                <w:rFonts w:ascii="Times New Roman" w:hAnsi="Times New Roman" w:cs="Times New Roman"/>
              </w:rPr>
              <w:lastRenderedPageBreak/>
              <w:t>оказываемый НУЗ «ДКБ». Количество прикрепленного к НУЗ «ДКБ» населения в течение 2015 года увеличилось на 30%, что так же является положительной индикацией данной практ</w:t>
            </w:r>
            <w:r w:rsidR="00A97961" w:rsidRPr="006335B2">
              <w:rPr>
                <w:rFonts w:ascii="Times New Roman" w:hAnsi="Times New Roman" w:cs="Times New Roman"/>
              </w:rPr>
              <w:t>ики.</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Default="00E36152" w:rsidP="007F0B80">
            <w:pPr>
              <w:spacing w:after="0" w:line="240" w:lineRule="auto"/>
              <w:jc w:val="center"/>
              <w:rPr>
                <w:rFonts w:ascii="Times New Roman" w:hAnsi="Times New Roman" w:cs="Times New Roman"/>
                <w:b/>
              </w:rPr>
            </w:pPr>
          </w:p>
        </w:tc>
        <w:tc>
          <w:tcPr>
            <w:tcW w:w="4755" w:type="dxa"/>
          </w:tcPr>
          <w:p w:rsidR="00E36152" w:rsidRPr="006335B2" w:rsidRDefault="00810BDA" w:rsidP="00E36152">
            <w:pPr>
              <w:spacing w:after="0" w:line="240" w:lineRule="auto"/>
              <w:rPr>
                <w:rFonts w:ascii="Times New Roman" w:hAnsi="Times New Roman" w:cs="Times New Roman"/>
              </w:rPr>
            </w:pPr>
            <w:r w:rsidRPr="006335B2">
              <w:rPr>
                <w:rFonts w:ascii="Times New Roman" w:hAnsi="Times New Roman" w:cs="Times New Roman"/>
              </w:rPr>
              <w:t>Мероприятие 2</w:t>
            </w:r>
          </w:p>
          <w:p w:rsidR="00810BDA" w:rsidRPr="006335B2" w:rsidRDefault="00810BDA" w:rsidP="00E36152">
            <w:pPr>
              <w:spacing w:after="0" w:line="240" w:lineRule="auto"/>
              <w:rPr>
                <w:rFonts w:ascii="Times New Roman" w:hAnsi="Times New Roman" w:cs="Times New Roman"/>
              </w:rPr>
            </w:pPr>
            <w:r w:rsidRPr="006335B2">
              <w:rPr>
                <w:rFonts w:ascii="Times New Roman" w:hAnsi="Times New Roman" w:cs="Times New Roman"/>
              </w:rPr>
              <w:t>Развитие реабилитационной службы Забайкальского края с привлечением частного сектора</w:t>
            </w:r>
          </w:p>
        </w:tc>
        <w:tc>
          <w:tcPr>
            <w:tcW w:w="8080" w:type="dxa"/>
          </w:tcPr>
          <w:p w:rsidR="009C2416" w:rsidRPr="006335B2" w:rsidRDefault="009C2416" w:rsidP="00A97961">
            <w:pPr>
              <w:spacing w:after="0" w:line="240" w:lineRule="auto"/>
              <w:jc w:val="both"/>
              <w:rPr>
                <w:rFonts w:ascii="Times New Roman" w:hAnsi="Times New Roman" w:cs="Times New Roman"/>
              </w:rPr>
            </w:pPr>
            <w:r w:rsidRPr="006335B2">
              <w:rPr>
                <w:rFonts w:ascii="Times New Roman" w:hAnsi="Times New Roman" w:cs="Times New Roman"/>
              </w:rPr>
              <w:t xml:space="preserve">В развитии реабилитационной службы принимает участие организация негосударственной (частной) формы собственности - клиника «Академия здоровья». Организация оказывает первичную доврачебную, врачебную и специализированную медико-санитарную помощь, в том </w:t>
            </w:r>
            <w:r w:rsidR="00A97961" w:rsidRPr="006335B2">
              <w:rPr>
                <w:rFonts w:ascii="Times New Roman" w:hAnsi="Times New Roman" w:cs="Times New Roman"/>
              </w:rPr>
              <w:t xml:space="preserve">числе по лечебной физкультуре; </w:t>
            </w:r>
            <w:r w:rsidRPr="006335B2">
              <w:rPr>
                <w:rFonts w:ascii="Times New Roman" w:hAnsi="Times New Roman" w:cs="Times New Roman"/>
              </w:rPr>
              <w:t>специализированную медицинскую помощь, в том числе высокотехнологичную медицинская помощь. В клинике проводится широкий спектр диагностических исследований, стационарное лечение по терапевтическому и хирургическому профилям, амбула</w:t>
            </w:r>
            <w:r w:rsidR="00A97961" w:rsidRPr="006335B2">
              <w:rPr>
                <w:rFonts w:ascii="Times New Roman" w:hAnsi="Times New Roman" w:cs="Times New Roman"/>
              </w:rPr>
              <w:t>торная медицинская реабилитация</w:t>
            </w:r>
            <w:r w:rsidRPr="006335B2">
              <w:rPr>
                <w:rFonts w:ascii="Times New Roman" w:hAnsi="Times New Roman" w:cs="Times New Roman"/>
              </w:rPr>
              <w:t xml:space="preserve"> пациентов с нарушением функции центральной и периферической нервной системы, опорно-двигательного аппарата, </w:t>
            </w:r>
            <w:proofErr w:type="spellStart"/>
            <w:r w:rsidRPr="006335B2">
              <w:rPr>
                <w:rFonts w:ascii="Times New Roman" w:hAnsi="Times New Roman" w:cs="Times New Roman"/>
              </w:rPr>
              <w:t>кардиореабилитация</w:t>
            </w:r>
            <w:proofErr w:type="spellEnd"/>
            <w:r w:rsidRPr="006335B2">
              <w:rPr>
                <w:rFonts w:ascii="Times New Roman" w:hAnsi="Times New Roman" w:cs="Times New Roman"/>
              </w:rPr>
              <w:t xml:space="preserve">, реабилитация детей с детским церебральным параличом. Специализированная и высокотехнологичная медицинская помощь, первичная медико-санитарная помощь по лечебной физкультуре выполняются по системе ОМС. Амбулаторная медицинская реабилитация осуществляется в ООО «Реабилитационный центр </w:t>
            </w:r>
            <w:proofErr w:type="spellStart"/>
            <w:r w:rsidRPr="006335B2">
              <w:rPr>
                <w:rFonts w:ascii="Times New Roman" w:hAnsi="Times New Roman" w:cs="Times New Roman"/>
              </w:rPr>
              <w:t>кинезитерапии</w:t>
            </w:r>
            <w:proofErr w:type="spellEnd"/>
            <w:r w:rsidRPr="006335B2">
              <w:rPr>
                <w:rFonts w:ascii="Times New Roman" w:hAnsi="Times New Roman" w:cs="Times New Roman"/>
              </w:rPr>
              <w:t>» (подразделение «</w:t>
            </w:r>
            <w:r w:rsidR="00A97961" w:rsidRPr="006335B2">
              <w:rPr>
                <w:rFonts w:ascii="Times New Roman" w:hAnsi="Times New Roman" w:cs="Times New Roman"/>
              </w:rPr>
              <w:t xml:space="preserve">Академии здоровья») с 2010 г. </w:t>
            </w:r>
          </w:p>
          <w:p w:rsidR="009C2416" w:rsidRPr="006335B2" w:rsidRDefault="009C2416" w:rsidP="00A97961">
            <w:pPr>
              <w:spacing w:after="0" w:line="240" w:lineRule="auto"/>
              <w:jc w:val="both"/>
              <w:rPr>
                <w:rFonts w:ascii="Times New Roman" w:hAnsi="Times New Roman" w:cs="Times New Roman"/>
              </w:rPr>
            </w:pPr>
            <w:r w:rsidRPr="006335B2">
              <w:rPr>
                <w:rFonts w:ascii="Times New Roman" w:hAnsi="Times New Roman" w:cs="Times New Roman"/>
              </w:rPr>
              <w:t>Оказание медицинской помощи по реабилитации осуществляется в соответствии с приказом Министерства Здравоохранения Российской Федерации от 29 декабря 2012 г № 1705 « О Порядке организации медицинской реабилитации».</w:t>
            </w:r>
          </w:p>
          <w:p w:rsidR="00E36152" w:rsidRPr="006335B2" w:rsidRDefault="009C2416" w:rsidP="00A97961">
            <w:pPr>
              <w:spacing w:after="0" w:line="240" w:lineRule="auto"/>
              <w:jc w:val="both"/>
              <w:rPr>
                <w:rFonts w:ascii="Times New Roman" w:hAnsi="Times New Roman" w:cs="Times New Roman"/>
                <w:b/>
              </w:rPr>
            </w:pPr>
            <w:r w:rsidRPr="006335B2">
              <w:rPr>
                <w:rFonts w:ascii="Times New Roman" w:hAnsi="Times New Roman" w:cs="Times New Roman"/>
              </w:rPr>
              <w:t>Данная организация в полной мере соответствует требованиям приказа Министерства здравоохранения Российской Федерации от 29.12.2012</w:t>
            </w:r>
            <w:r w:rsidR="00A97961" w:rsidRPr="006335B2">
              <w:rPr>
                <w:rFonts w:ascii="Times New Roman" w:hAnsi="Times New Roman" w:cs="Times New Roman"/>
              </w:rPr>
              <w:t xml:space="preserve"> г.</w:t>
            </w:r>
            <w:r w:rsidRPr="006335B2">
              <w:rPr>
                <w:rFonts w:ascii="Times New Roman" w:hAnsi="Times New Roman" w:cs="Times New Roman"/>
              </w:rPr>
              <w:t xml:space="preserve"> № 1705 «О порядке организации медицинской реабилитации». ООО «Реабилитационный центр </w:t>
            </w:r>
            <w:proofErr w:type="spellStart"/>
            <w:r w:rsidRPr="006335B2">
              <w:rPr>
                <w:rFonts w:ascii="Times New Roman" w:hAnsi="Times New Roman" w:cs="Times New Roman"/>
              </w:rPr>
              <w:t>кинезитерапии</w:t>
            </w:r>
            <w:proofErr w:type="spellEnd"/>
            <w:r w:rsidRPr="006335B2">
              <w:rPr>
                <w:rFonts w:ascii="Times New Roman" w:hAnsi="Times New Roman" w:cs="Times New Roman"/>
              </w:rPr>
              <w:t>» осуществляет комплексный подход к услуге с достижением целевых показателей, высокой результативностью и эффективностью медицинской реабилитации, с привлечением высококвалифицированного кадрового состава.</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b/>
              </w:rPr>
            </w:pPr>
            <w:r>
              <w:rPr>
                <w:rFonts w:ascii="Times New Roman" w:hAnsi="Times New Roman" w:cs="Times New Roman"/>
                <w:b/>
              </w:rPr>
              <w:t>Подпрограмма 4.</w:t>
            </w:r>
          </w:p>
          <w:p w:rsidR="00E36152" w:rsidRPr="00810BDA" w:rsidRDefault="00810BDA" w:rsidP="00E36152">
            <w:pPr>
              <w:spacing w:after="0" w:line="240" w:lineRule="auto"/>
              <w:rPr>
                <w:rFonts w:ascii="Times New Roman" w:hAnsi="Times New Roman" w:cs="Times New Roman"/>
                <w:b/>
              </w:rPr>
            </w:pPr>
            <w:r w:rsidRPr="00810BDA">
              <w:rPr>
                <w:rFonts w:ascii="Times New Roman" w:hAnsi="Times New Roman" w:cs="Times New Roman"/>
                <w:b/>
              </w:rPr>
              <w:t>Охрана здоровья матери и ребенка</w:t>
            </w:r>
          </w:p>
        </w:tc>
        <w:tc>
          <w:tcPr>
            <w:tcW w:w="8080" w:type="dxa"/>
          </w:tcPr>
          <w:p w:rsidR="00DF2595" w:rsidRPr="00DF2595" w:rsidRDefault="00DF2595" w:rsidP="00DF2595">
            <w:pPr>
              <w:spacing w:after="0" w:line="240" w:lineRule="auto"/>
              <w:jc w:val="both"/>
              <w:rPr>
                <w:rFonts w:ascii="Times New Roman" w:hAnsi="Times New Roman" w:cs="Times New Roman"/>
              </w:rPr>
            </w:pPr>
            <w:r>
              <w:rPr>
                <w:rFonts w:ascii="Times New Roman" w:hAnsi="Times New Roman" w:cs="Times New Roman"/>
              </w:rPr>
              <w:t>О</w:t>
            </w:r>
            <w:r w:rsidRPr="00DF2595">
              <w:rPr>
                <w:rFonts w:ascii="Times New Roman" w:hAnsi="Times New Roman" w:cs="Times New Roman"/>
              </w:rPr>
              <w:t>существляется приоритетное развитие и поддержка службы охраны материнства и детства на всех уровнях управления</w:t>
            </w:r>
            <w:r>
              <w:rPr>
                <w:rFonts w:ascii="Times New Roman" w:hAnsi="Times New Roman" w:cs="Times New Roman"/>
              </w:rPr>
              <w:t>.</w:t>
            </w:r>
            <w:r w:rsidRPr="00DF2595">
              <w:rPr>
                <w:rFonts w:ascii="Times New Roman" w:hAnsi="Times New Roman" w:cs="Times New Roman"/>
              </w:rPr>
              <w:t xml:space="preserve"> </w:t>
            </w:r>
          </w:p>
          <w:p w:rsidR="00DF2595" w:rsidRPr="00DF2595" w:rsidRDefault="00DF2595" w:rsidP="00DF2595">
            <w:pPr>
              <w:spacing w:after="0" w:line="240" w:lineRule="auto"/>
              <w:jc w:val="both"/>
              <w:rPr>
                <w:rFonts w:ascii="Times New Roman" w:hAnsi="Times New Roman" w:cs="Times New Roman"/>
              </w:rPr>
            </w:pPr>
            <w:r w:rsidRPr="00DF2595">
              <w:rPr>
                <w:rFonts w:ascii="Times New Roman" w:hAnsi="Times New Roman" w:cs="Times New Roman"/>
              </w:rPr>
              <w:t>Работа службы</w:t>
            </w:r>
            <w:r>
              <w:rPr>
                <w:rFonts w:ascii="Times New Roman" w:hAnsi="Times New Roman" w:cs="Times New Roman"/>
              </w:rPr>
              <w:t xml:space="preserve"> </w:t>
            </w:r>
            <w:r w:rsidRPr="00DF2595">
              <w:rPr>
                <w:rFonts w:ascii="Times New Roman" w:hAnsi="Times New Roman" w:cs="Times New Roman"/>
              </w:rPr>
              <w:t>охраны материнства и детства Забайкальского края строится в соответствии с современными требованиями нормативных правовых документов в сфере охраны здоровья детей:</w:t>
            </w:r>
          </w:p>
          <w:p w:rsidR="00DF2595" w:rsidRPr="00DF2595" w:rsidRDefault="00DF2595" w:rsidP="00DF2595">
            <w:pPr>
              <w:spacing w:after="0" w:line="240" w:lineRule="auto"/>
              <w:jc w:val="both"/>
              <w:rPr>
                <w:rFonts w:ascii="Times New Roman" w:hAnsi="Times New Roman" w:cs="Times New Roman"/>
              </w:rPr>
            </w:pPr>
            <w:r w:rsidRPr="00DF2595">
              <w:rPr>
                <w:rFonts w:ascii="Times New Roman" w:hAnsi="Times New Roman" w:cs="Times New Roman"/>
              </w:rPr>
              <w:t>- организована 3-х уровневая система оказания медицинской помощи детям, беременным женщинам;</w:t>
            </w:r>
          </w:p>
          <w:p w:rsidR="00DF2595" w:rsidRPr="00DF2595" w:rsidRDefault="00DF2595" w:rsidP="00DF2595">
            <w:pPr>
              <w:spacing w:after="0" w:line="240" w:lineRule="auto"/>
              <w:jc w:val="both"/>
              <w:rPr>
                <w:rFonts w:ascii="Times New Roman" w:hAnsi="Times New Roman" w:cs="Times New Roman"/>
              </w:rPr>
            </w:pPr>
            <w:r w:rsidRPr="00DF2595">
              <w:rPr>
                <w:rFonts w:ascii="Times New Roman" w:hAnsi="Times New Roman" w:cs="Times New Roman"/>
              </w:rPr>
              <w:t>- разработана схема маршрутизации пациентов;</w:t>
            </w:r>
          </w:p>
          <w:p w:rsidR="00E36152" w:rsidRPr="00EA5C03" w:rsidRDefault="00DF2595" w:rsidP="00DF2595">
            <w:pPr>
              <w:spacing w:after="0" w:line="240" w:lineRule="auto"/>
              <w:jc w:val="both"/>
              <w:rPr>
                <w:rFonts w:ascii="Times New Roman" w:hAnsi="Times New Roman" w:cs="Times New Roman"/>
                <w:b/>
              </w:rPr>
            </w:pPr>
            <w:r w:rsidRPr="00DF2595">
              <w:rPr>
                <w:rFonts w:ascii="Times New Roman" w:hAnsi="Times New Roman" w:cs="Times New Roman"/>
              </w:rPr>
              <w:t xml:space="preserve">- внедрен приказ Минздрава России от 01 ноября 2012 года № 572н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w:t>
            </w:r>
            <w:r w:rsidRPr="00DF2595">
              <w:rPr>
                <w:rFonts w:ascii="Times New Roman" w:hAnsi="Times New Roman" w:cs="Times New Roman"/>
              </w:rPr>
              <w:lastRenderedPageBreak/>
              <w:t>технологий)».</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810BDA" w:rsidRPr="008A3103" w:rsidTr="00733C40">
        <w:trPr>
          <w:trHeight w:val="614"/>
        </w:trPr>
        <w:tc>
          <w:tcPr>
            <w:tcW w:w="529" w:type="dxa"/>
            <w:vAlign w:val="center"/>
          </w:tcPr>
          <w:p w:rsidR="00810BDA" w:rsidRPr="008A3103" w:rsidRDefault="00810BDA" w:rsidP="007F0B80">
            <w:pPr>
              <w:spacing w:after="0" w:line="240" w:lineRule="auto"/>
              <w:jc w:val="center"/>
              <w:rPr>
                <w:rFonts w:ascii="Times New Roman" w:hAnsi="Times New Roman" w:cs="Times New Roman"/>
                <w:b/>
              </w:rPr>
            </w:pPr>
          </w:p>
        </w:tc>
        <w:tc>
          <w:tcPr>
            <w:tcW w:w="4755" w:type="dxa"/>
          </w:tcPr>
          <w:p w:rsidR="00810BDA" w:rsidRDefault="00810BDA" w:rsidP="00E36152">
            <w:pPr>
              <w:spacing w:after="0" w:line="240" w:lineRule="auto"/>
              <w:rPr>
                <w:rFonts w:ascii="Times New Roman" w:hAnsi="Times New Roman" w:cs="Times New Roman"/>
              </w:rPr>
            </w:pPr>
            <w:r>
              <w:rPr>
                <w:rFonts w:ascii="Times New Roman" w:hAnsi="Times New Roman" w:cs="Times New Roman"/>
              </w:rPr>
              <w:t>Мероприятие 1</w:t>
            </w:r>
          </w:p>
          <w:p w:rsidR="00810BDA" w:rsidRDefault="00810BDA" w:rsidP="006335B2">
            <w:pPr>
              <w:spacing w:after="0" w:line="240" w:lineRule="auto"/>
              <w:jc w:val="both"/>
              <w:rPr>
                <w:rFonts w:ascii="Times New Roman" w:hAnsi="Times New Roman" w:cs="Times New Roman"/>
                <w:b/>
              </w:rPr>
            </w:pPr>
            <w:r w:rsidRPr="00810BDA">
              <w:rPr>
                <w:rFonts w:ascii="Times New Roman" w:hAnsi="Times New Roman" w:cs="Times New Roman"/>
              </w:rPr>
              <w:t>Развитие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8080" w:type="dxa"/>
          </w:tcPr>
          <w:p w:rsidR="00813356" w:rsidRPr="00813356" w:rsidRDefault="00813356" w:rsidP="00A97961">
            <w:pPr>
              <w:spacing w:after="0" w:line="240" w:lineRule="auto"/>
              <w:jc w:val="both"/>
              <w:rPr>
                <w:rFonts w:ascii="Times New Roman" w:hAnsi="Times New Roman" w:cs="Times New Roman"/>
              </w:rPr>
            </w:pPr>
            <w:r w:rsidRPr="00813356">
              <w:rPr>
                <w:rFonts w:ascii="Times New Roman" w:hAnsi="Times New Roman" w:cs="Times New Roman"/>
              </w:rPr>
              <w:t>На базе Краевого перинатального центра организован акушерский дистанционно-консультативный центр, где ведется</w:t>
            </w:r>
            <w:r>
              <w:rPr>
                <w:rFonts w:ascii="Times New Roman" w:hAnsi="Times New Roman" w:cs="Times New Roman"/>
              </w:rPr>
              <w:t xml:space="preserve"> </w:t>
            </w:r>
            <w:r w:rsidRPr="00813356">
              <w:rPr>
                <w:rFonts w:ascii="Times New Roman" w:hAnsi="Times New Roman" w:cs="Times New Roman"/>
              </w:rPr>
              <w:t>регистр беременных женщин и проводится ежедневный мониторинг беременных с</w:t>
            </w:r>
            <w:r>
              <w:rPr>
                <w:rFonts w:ascii="Times New Roman" w:hAnsi="Times New Roman" w:cs="Times New Roman"/>
              </w:rPr>
              <w:t xml:space="preserve"> </w:t>
            </w:r>
            <w:r w:rsidRPr="00813356">
              <w:rPr>
                <w:rFonts w:ascii="Times New Roman" w:hAnsi="Times New Roman" w:cs="Times New Roman"/>
              </w:rPr>
              <w:t xml:space="preserve">высокой степенью риска. Для будущих мам из районов края, которые не имеют возможности выехать на обследование </w:t>
            </w:r>
            <w:r w:rsidR="006335B2" w:rsidRPr="006335B2">
              <w:rPr>
                <w:rFonts w:ascii="Times New Roman" w:hAnsi="Times New Roman" w:cs="Times New Roman"/>
              </w:rPr>
              <w:t xml:space="preserve">в </w:t>
            </w:r>
            <w:r w:rsidR="006335B2">
              <w:rPr>
                <w:rFonts w:ascii="Times New Roman" w:hAnsi="Times New Roman" w:cs="Times New Roman"/>
              </w:rPr>
              <w:t>краевой центр</w:t>
            </w:r>
            <w:r w:rsidRPr="00813356">
              <w:rPr>
                <w:rFonts w:ascii="Times New Roman" w:hAnsi="Times New Roman" w:cs="Times New Roman"/>
              </w:rPr>
              <w:t xml:space="preserve">, созданы 6 межрайонных кабинетов </w:t>
            </w:r>
            <w:proofErr w:type="spellStart"/>
            <w:r w:rsidRPr="00813356">
              <w:rPr>
                <w:rFonts w:ascii="Times New Roman" w:hAnsi="Times New Roman" w:cs="Times New Roman"/>
              </w:rPr>
              <w:t>пренатальной</w:t>
            </w:r>
            <w:proofErr w:type="spellEnd"/>
            <w:r w:rsidRPr="00813356">
              <w:rPr>
                <w:rFonts w:ascii="Times New Roman" w:hAnsi="Times New Roman" w:cs="Times New Roman"/>
              </w:rPr>
              <w:t xml:space="preserve"> диагностики: в Краевой больнице № 3 </w:t>
            </w:r>
            <w:r w:rsidR="00A97961">
              <w:rPr>
                <w:rFonts w:ascii="Times New Roman" w:hAnsi="Times New Roman" w:cs="Times New Roman"/>
              </w:rPr>
              <w:br/>
            </w:r>
            <w:r w:rsidRPr="00813356">
              <w:rPr>
                <w:rFonts w:ascii="Times New Roman" w:hAnsi="Times New Roman" w:cs="Times New Roman"/>
              </w:rPr>
              <w:t xml:space="preserve">п. Первомайский, Краевой больнице № 4 г. </w:t>
            </w:r>
            <w:proofErr w:type="spellStart"/>
            <w:r w:rsidRPr="00813356">
              <w:rPr>
                <w:rFonts w:ascii="Times New Roman" w:hAnsi="Times New Roman" w:cs="Times New Roman"/>
              </w:rPr>
              <w:t>Краснокаменска</w:t>
            </w:r>
            <w:proofErr w:type="spellEnd"/>
            <w:r w:rsidRPr="00813356">
              <w:rPr>
                <w:rFonts w:ascii="Times New Roman" w:hAnsi="Times New Roman" w:cs="Times New Roman"/>
              </w:rPr>
              <w:t xml:space="preserve">, </w:t>
            </w:r>
            <w:r w:rsidR="00A97961">
              <w:rPr>
                <w:rFonts w:ascii="Times New Roman" w:hAnsi="Times New Roman" w:cs="Times New Roman"/>
              </w:rPr>
              <w:t>центральных районных больниц</w:t>
            </w:r>
            <w:r w:rsidRPr="00813356">
              <w:rPr>
                <w:rFonts w:ascii="Times New Roman" w:hAnsi="Times New Roman" w:cs="Times New Roman"/>
              </w:rPr>
              <w:t xml:space="preserve"> городов Могочи, Сретенска, Петровска-Забайкальского, с. </w:t>
            </w:r>
            <w:proofErr w:type="spellStart"/>
            <w:r w:rsidRPr="00813356">
              <w:rPr>
                <w:rFonts w:ascii="Times New Roman" w:hAnsi="Times New Roman" w:cs="Times New Roman"/>
              </w:rPr>
              <w:t>Акша</w:t>
            </w:r>
            <w:proofErr w:type="spellEnd"/>
            <w:r w:rsidRPr="00813356">
              <w:rPr>
                <w:rFonts w:ascii="Times New Roman" w:hAnsi="Times New Roman" w:cs="Times New Roman"/>
              </w:rPr>
              <w:t>.</w:t>
            </w:r>
          </w:p>
        </w:tc>
        <w:tc>
          <w:tcPr>
            <w:tcW w:w="1340" w:type="dxa"/>
            <w:vAlign w:val="center"/>
          </w:tcPr>
          <w:p w:rsidR="00810BDA" w:rsidRPr="008A3103" w:rsidRDefault="00810BDA" w:rsidP="007F0B80">
            <w:pPr>
              <w:spacing w:after="0" w:line="240" w:lineRule="auto"/>
              <w:jc w:val="center"/>
              <w:rPr>
                <w:rFonts w:ascii="Times New Roman" w:hAnsi="Times New Roman" w:cs="Times New Roman"/>
                <w:b/>
              </w:rPr>
            </w:pPr>
          </w:p>
        </w:tc>
      </w:tr>
      <w:tr w:rsidR="00810BDA" w:rsidRPr="008A3103" w:rsidTr="00733C40">
        <w:trPr>
          <w:trHeight w:val="420"/>
        </w:trPr>
        <w:tc>
          <w:tcPr>
            <w:tcW w:w="529" w:type="dxa"/>
            <w:vAlign w:val="center"/>
          </w:tcPr>
          <w:p w:rsidR="00810BDA" w:rsidRPr="008A3103" w:rsidRDefault="00810BDA" w:rsidP="007F0B80">
            <w:pPr>
              <w:spacing w:after="0" w:line="240" w:lineRule="auto"/>
              <w:jc w:val="center"/>
              <w:rPr>
                <w:rFonts w:ascii="Times New Roman" w:hAnsi="Times New Roman" w:cs="Times New Roman"/>
                <w:b/>
              </w:rPr>
            </w:pPr>
          </w:p>
        </w:tc>
        <w:tc>
          <w:tcPr>
            <w:tcW w:w="4755" w:type="dxa"/>
          </w:tcPr>
          <w:p w:rsidR="00810BDA" w:rsidRPr="006714E9" w:rsidRDefault="00810BDA" w:rsidP="00E36152">
            <w:pPr>
              <w:spacing w:after="0" w:line="240" w:lineRule="auto"/>
              <w:rPr>
                <w:rFonts w:ascii="Times New Roman" w:hAnsi="Times New Roman" w:cs="Times New Roman"/>
              </w:rPr>
            </w:pPr>
            <w:r w:rsidRPr="006714E9">
              <w:rPr>
                <w:rFonts w:ascii="Times New Roman" w:hAnsi="Times New Roman" w:cs="Times New Roman"/>
              </w:rPr>
              <w:t>Мероприятие 2</w:t>
            </w:r>
          </w:p>
          <w:p w:rsidR="00810BDA" w:rsidRPr="00810BDA" w:rsidRDefault="00810BDA" w:rsidP="006335B2">
            <w:pPr>
              <w:spacing w:after="0" w:line="240" w:lineRule="auto"/>
              <w:jc w:val="both"/>
              <w:rPr>
                <w:rFonts w:ascii="Times New Roman" w:hAnsi="Times New Roman" w:cs="Times New Roman"/>
              </w:rPr>
            </w:pPr>
            <w:r w:rsidRPr="006714E9">
              <w:rPr>
                <w:rFonts w:ascii="Times New Roman" w:hAnsi="Times New Roman" w:cs="Times New Roman"/>
              </w:rPr>
              <w:t>Создание системы раннего выявления и коррекции нарушений развития ребенка</w:t>
            </w:r>
          </w:p>
        </w:tc>
        <w:tc>
          <w:tcPr>
            <w:tcW w:w="8080" w:type="dxa"/>
          </w:tcPr>
          <w:p w:rsidR="00813356" w:rsidRPr="00813356" w:rsidRDefault="00813356" w:rsidP="00813356">
            <w:pPr>
              <w:spacing w:after="0" w:line="240" w:lineRule="auto"/>
              <w:jc w:val="both"/>
              <w:rPr>
                <w:rFonts w:ascii="Times New Roman" w:hAnsi="Times New Roman" w:cs="Times New Roman"/>
              </w:rPr>
            </w:pPr>
            <w:proofErr w:type="spellStart"/>
            <w:r w:rsidRPr="00813356">
              <w:rPr>
                <w:rFonts w:ascii="Times New Roman" w:hAnsi="Times New Roman" w:cs="Times New Roman"/>
              </w:rPr>
              <w:t>Скрининговое</w:t>
            </w:r>
            <w:proofErr w:type="spellEnd"/>
            <w:r w:rsidRPr="00813356">
              <w:rPr>
                <w:rFonts w:ascii="Times New Roman" w:hAnsi="Times New Roman" w:cs="Times New Roman"/>
              </w:rPr>
              <w:t xml:space="preserve"> ультразвуковое исследование (далее УЗИ) проводится трехкратно:</w:t>
            </w:r>
            <w:r w:rsidR="006714E9">
              <w:rPr>
                <w:rFonts w:ascii="Times New Roman" w:hAnsi="Times New Roman" w:cs="Times New Roman"/>
              </w:rPr>
              <w:t xml:space="preserve"> </w:t>
            </w:r>
            <w:r w:rsidRPr="00813356">
              <w:rPr>
                <w:rFonts w:ascii="Times New Roman" w:hAnsi="Times New Roman" w:cs="Times New Roman"/>
              </w:rPr>
              <w:t>при сроках беременности 11-14 недель</w:t>
            </w:r>
            <w:r>
              <w:rPr>
                <w:rFonts w:ascii="Times New Roman" w:hAnsi="Times New Roman" w:cs="Times New Roman"/>
              </w:rPr>
              <w:t xml:space="preserve">, 18-21 неделю и 30-34 недели. </w:t>
            </w:r>
          </w:p>
          <w:p w:rsidR="00813356" w:rsidRPr="00813356" w:rsidRDefault="00813356" w:rsidP="00813356">
            <w:pPr>
              <w:spacing w:after="0" w:line="240" w:lineRule="auto"/>
              <w:jc w:val="both"/>
              <w:rPr>
                <w:rFonts w:ascii="Times New Roman" w:hAnsi="Times New Roman" w:cs="Times New Roman"/>
              </w:rPr>
            </w:pPr>
            <w:r w:rsidRPr="00813356">
              <w:rPr>
                <w:rFonts w:ascii="Times New Roman" w:hAnsi="Times New Roman" w:cs="Times New Roman"/>
              </w:rPr>
              <w:t>При сроке беременности 30-34 недели УЗИ проводится по месту наблюдения беременной женщины. В случае отсутствия специалистов по ультразвуковой диагностике УЗИ проводится на договорной основе с другими медицинскими организациями.</w:t>
            </w:r>
          </w:p>
          <w:p w:rsidR="00810BDA" w:rsidRPr="00813356" w:rsidRDefault="00813356" w:rsidP="00813356">
            <w:pPr>
              <w:spacing w:after="0" w:line="240" w:lineRule="auto"/>
              <w:jc w:val="both"/>
              <w:rPr>
                <w:rFonts w:ascii="Times New Roman" w:hAnsi="Times New Roman" w:cs="Times New Roman"/>
              </w:rPr>
            </w:pPr>
            <w:proofErr w:type="gramStart"/>
            <w:r w:rsidRPr="00813356">
              <w:rPr>
                <w:rFonts w:ascii="Times New Roman" w:hAnsi="Times New Roman" w:cs="Times New Roman"/>
              </w:rPr>
              <w:t xml:space="preserve">По итогам работы за 2015 год число женщин, прошедших обследование по </w:t>
            </w:r>
            <w:proofErr w:type="spellStart"/>
            <w:r w:rsidRPr="00813356">
              <w:rPr>
                <w:rFonts w:ascii="Times New Roman" w:hAnsi="Times New Roman" w:cs="Times New Roman"/>
              </w:rPr>
              <w:t>пренатальной</w:t>
            </w:r>
            <w:proofErr w:type="spellEnd"/>
            <w:r w:rsidRPr="00813356">
              <w:rPr>
                <w:rFonts w:ascii="Times New Roman" w:hAnsi="Times New Roman" w:cs="Times New Roman"/>
              </w:rPr>
              <w:t xml:space="preserve"> (дородовой) диагностике нарушений развития ребенка на сроке 11-14 недель составило 77,5%. По данным </w:t>
            </w:r>
            <w:proofErr w:type="spellStart"/>
            <w:r w:rsidRPr="00813356">
              <w:rPr>
                <w:rFonts w:ascii="Times New Roman" w:hAnsi="Times New Roman" w:cs="Times New Roman"/>
              </w:rPr>
              <w:t>пренатальной</w:t>
            </w:r>
            <w:proofErr w:type="spellEnd"/>
            <w:r w:rsidRPr="00813356">
              <w:rPr>
                <w:rFonts w:ascii="Times New Roman" w:hAnsi="Times New Roman" w:cs="Times New Roman"/>
              </w:rPr>
              <w:t xml:space="preserve"> (дородовой) диагностики нарушений развития ребенка в сроке 11-14 недель в группу высокого риска по хромосомной патологии у плода отнесено 123 беременных, из них 113 (91,8</w:t>
            </w:r>
            <w:r w:rsidR="006714E9">
              <w:rPr>
                <w:rFonts w:ascii="Times New Roman" w:hAnsi="Times New Roman" w:cs="Times New Roman"/>
              </w:rPr>
              <w:t xml:space="preserve"> </w:t>
            </w:r>
            <w:r w:rsidRPr="00813356">
              <w:rPr>
                <w:rFonts w:ascii="Times New Roman" w:hAnsi="Times New Roman" w:cs="Times New Roman"/>
              </w:rPr>
              <w:t>%) прошли инвазивное обследование.</w:t>
            </w:r>
            <w:proofErr w:type="gramEnd"/>
            <w:r w:rsidRPr="00813356">
              <w:rPr>
                <w:rFonts w:ascii="Times New Roman" w:hAnsi="Times New Roman" w:cs="Times New Roman"/>
              </w:rPr>
              <w:t xml:space="preserve"> Выявлено 27 (23,9</w:t>
            </w:r>
            <w:r w:rsidR="006714E9">
              <w:rPr>
                <w:rFonts w:ascii="Times New Roman" w:hAnsi="Times New Roman" w:cs="Times New Roman"/>
              </w:rPr>
              <w:t xml:space="preserve"> % от числа</w:t>
            </w:r>
            <w:r w:rsidRPr="00813356">
              <w:rPr>
                <w:rFonts w:ascii="Times New Roman" w:hAnsi="Times New Roman" w:cs="Times New Roman"/>
              </w:rPr>
              <w:t xml:space="preserve"> обследованных) случаев хромосомной патологии у плода.</w:t>
            </w:r>
          </w:p>
        </w:tc>
        <w:tc>
          <w:tcPr>
            <w:tcW w:w="1340" w:type="dxa"/>
            <w:vAlign w:val="center"/>
          </w:tcPr>
          <w:p w:rsidR="00810BDA" w:rsidRPr="008A3103" w:rsidRDefault="00810BDA" w:rsidP="007F0B80">
            <w:pPr>
              <w:spacing w:after="0" w:line="240" w:lineRule="auto"/>
              <w:jc w:val="center"/>
              <w:rPr>
                <w:rFonts w:ascii="Times New Roman" w:hAnsi="Times New Roman" w:cs="Times New Roman"/>
                <w:b/>
              </w:rPr>
            </w:pPr>
          </w:p>
        </w:tc>
      </w:tr>
      <w:tr w:rsidR="00810BDA" w:rsidRPr="008A3103" w:rsidTr="00733C40">
        <w:trPr>
          <w:trHeight w:val="614"/>
        </w:trPr>
        <w:tc>
          <w:tcPr>
            <w:tcW w:w="529" w:type="dxa"/>
            <w:vAlign w:val="center"/>
          </w:tcPr>
          <w:p w:rsidR="00810BDA" w:rsidRPr="008A3103" w:rsidRDefault="00810BDA" w:rsidP="007F0B80">
            <w:pPr>
              <w:spacing w:after="0" w:line="240" w:lineRule="auto"/>
              <w:jc w:val="center"/>
              <w:rPr>
                <w:rFonts w:ascii="Times New Roman" w:hAnsi="Times New Roman" w:cs="Times New Roman"/>
                <w:b/>
              </w:rPr>
            </w:pPr>
          </w:p>
        </w:tc>
        <w:tc>
          <w:tcPr>
            <w:tcW w:w="4755" w:type="dxa"/>
          </w:tcPr>
          <w:p w:rsidR="00810BDA" w:rsidRDefault="00810BDA" w:rsidP="00E36152">
            <w:pPr>
              <w:spacing w:after="0" w:line="240" w:lineRule="auto"/>
              <w:rPr>
                <w:rFonts w:ascii="Times New Roman" w:hAnsi="Times New Roman" w:cs="Times New Roman"/>
              </w:rPr>
            </w:pPr>
            <w:r>
              <w:rPr>
                <w:rFonts w:ascii="Times New Roman" w:hAnsi="Times New Roman" w:cs="Times New Roman"/>
              </w:rPr>
              <w:t>Мероприятие 3</w:t>
            </w:r>
          </w:p>
          <w:p w:rsidR="00810BDA" w:rsidRPr="00810BDA" w:rsidRDefault="00810BDA" w:rsidP="006335B2">
            <w:pPr>
              <w:spacing w:after="0" w:line="240" w:lineRule="auto"/>
              <w:jc w:val="both"/>
              <w:rPr>
                <w:rFonts w:ascii="Times New Roman" w:hAnsi="Times New Roman" w:cs="Times New Roman"/>
              </w:rPr>
            </w:pPr>
            <w:r w:rsidRPr="00810BDA">
              <w:rPr>
                <w:rFonts w:ascii="Times New Roman" w:hAnsi="Times New Roman" w:cs="Times New Roman"/>
              </w:rPr>
              <w:t>Выхаживание детей с экстремально низкой массой тела</w:t>
            </w:r>
          </w:p>
        </w:tc>
        <w:tc>
          <w:tcPr>
            <w:tcW w:w="8080" w:type="dxa"/>
          </w:tcPr>
          <w:p w:rsidR="00810BDA" w:rsidRPr="00813356" w:rsidRDefault="00813356" w:rsidP="00813356">
            <w:pPr>
              <w:spacing w:after="0" w:line="240" w:lineRule="auto"/>
              <w:jc w:val="both"/>
              <w:rPr>
                <w:rFonts w:ascii="Times New Roman" w:hAnsi="Times New Roman" w:cs="Times New Roman"/>
              </w:rPr>
            </w:pPr>
            <w:r w:rsidRPr="00813356">
              <w:rPr>
                <w:rFonts w:ascii="Times New Roman" w:hAnsi="Times New Roman" w:cs="Times New Roman"/>
              </w:rPr>
              <w:t xml:space="preserve">При лечении и выхаживании новорожденных с экстремально низкой и очень низкой массой тела применяется терапия </w:t>
            </w:r>
            <w:proofErr w:type="spellStart"/>
            <w:r w:rsidRPr="00813356">
              <w:rPr>
                <w:rFonts w:ascii="Times New Roman" w:hAnsi="Times New Roman" w:cs="Times New Roman"/>
              </w:rPr>
              <w:t>сурфактантом</w:t>
            </w:r>
            <w:proofErr w:type="spellEnd"/>
            <w:r w:rsidRPr="00813356">
              <w:rPr>
                <w:rFonts w:ascii="Times New Roman" w:hAnsi="Times New Roman" w:cs="Times New Roman"/>
              </w:rPr>
              <w:t xml:space="preserve">. Широко применяется введение его методом INSURE, </w:t>
            </w:r>
            <w:proofErr w:type="spellStart"/>
            <w:r w:rsidRPr="00813356">
              <w:rPr>
                <w:rFonts w:ascii="Times New Roman" w:hAnsi="Times New Roman" w:cs="Times New Roman"/>
              </w:rPr>
              <w:t>неинвазивное</w:t>
            </w:r>
            <w:proofErr w:type="spellEnd"/>
            <w:r w:rsidRPr="00813356">
              <w:rPr>
                <w:rFonts w:ascii="Times New Roman" w:hAnsi="Times New Roman" w:cs="Times New Roman"/>
              </w:rPr>
              <w:t xml:space="preserve"> введение. Проводится искусственная вентиляция легких с учетом современных концепций респираторной терапии: традиционная, высокочастотная, назальный СРАР, метод раннего применения спонтанного дыхания под постоянным положительным давлением в дыхательных путях с вариабельным потоком, </w:t>
            </w:r>
            <w:proofErr w:type="spellStart"/>
            <w:r w:rsidRPr="00813356">
              <w:rPr>
                <w:rFonts w:ascii="Times New Roman" w:hAnsi="Times New Roman" w:cs="Times New Roman"/>
              </w:rPr>
              <w:t>неинвазивная</w:t>
            </w:r>
            <w:proofErr w:type="spellEnd"/>
            <w:r w:rsidRPr="00813356">
              <w:rPr>
                <w:rFonts w:ascii="Times New Roman" w:hAnsi="Times New Roman" w:cs="Times New Roman"/>
              </w:rPr>
              <w:t xml:space="preserve"> вентиляция легких с круглосуточным мониторингом витальных функций.</w:t>
            </w:r>
          </w:p>
        </w:tc>
        <w:tc>
          <w:tcPr>
            <w:tcW w:w="1340" w:type="dxa"/>
            <w:vAlign w:val="center"/>
          </w:tcPr>
          <w:p w:rsidR="00810BDA" w:rsidRPr="008A3103" w:rsidRDefault="00810BDA" w:rsidP="007F0B80">
            <w:pPr>
              <w:spacing w:after="0" w:line="240" w:lineRule="auto"/>
              <w:jc w:val="center"/>
              <w:rPr>
                <w:rFonts w:ascii="Times New Roman" w:hAnsi="Times New Roman" w:cs="Times New Roman"/>
                <w:b/>
              </w:rPr>
            </w:pPr>
          </w:p>
        </w:tc>
      </w:tr>
      <w:tr w:rsidR="00810BDA" w:rsidRPr="008A3103" w:rsidTr="00733C40">
        <w:trPr>
          <w:trHeight w:val="614"/>
        </w:trPr>
        <w:tc>
          <w:tcPr>
            <w:tcW w:w="529" w:type="dxa"/>
            <w:vAlign w:val="center"/>
          </w:tcPr>
          <w:p w:rsidR="00810BDA" w:rsidRPr="008A3103" w:rsidRDefault="00810BDA" w:rsidP="007F0B80">
            <w:pPr>
              <w:spacing w:after="0" w:line="240" w:lineRule="auto"/>
              <w:jc w:val="center"/>
              <w:rPr>
                <w:rFonts w:ascii="Times New Roman" w:hAnsi="Times New Roman" w:cs="Times New Roman"/>
                <w:b/>
              </w:rPr>
            </w:pPr>
          </w:p>
        </w:tc>
        <w:tc>
          <w:tcPr>
            <w:tcW w:w="4755" w:type="dxa"/>
          </w:tcPr>
          <w:p w:rsidR="00810BDA" w:rsidRDefault="00810BDA" w:rsidP="00E36152">
            <w:pPr>
              <w:spacing w:after="0" w:line="240" w:lineRule="auto"/>
              <w:rPr>
                <w:rFonts w:ascii="Times New Roman" w:hAnsi="Times New Roman" w:cs="Times New Roman"/>
              </w:rPr>
            </w:pPr>
            <w:r>
              <w:rPr>
                <w:rFonts w:ascii="Times New Roman" w:hAnsi="Times New Roman" w:cs="Times New Roman"/>
              </w:rPr>
              <w:t>Мероприятие 4</w:t>
            </w:r>
          </w:p>
          <w:p w:rsidR="00810BDA" w:rsidRPr="00810BDA" w:rsidRDefault="00810BDA" w:rsidP="00E36152">
            <w:pPr>
              <w:spacing w:after="0" w:line="240" w:lineRule="auto"/>
              <w:rPr>
                <w:rFonts w:ascii="Times New Roman" w:hAnsi="Times New Roman" w:cs="Times New Roman"/>
              </w:rPr>
            </w:pPr>
            <w:r w:rsidRPr="00810BDA">
              <w:rPr>
                <w:rFonts w:ascii="Times New Roman" w:hAnsi="Times New Roman" w:cs="Times New Roman"/>
              </w:rPr>
              <w:t>Развитие специализированной помощи детям</w:t>
            </w:r>
          </w:p>
        </w:tc>
        <w:tc>
          <w:tcPr>
            <w:tcW w:w="8080" w:type="dxa"/>
          </w:tcPr>
          <w:p w:rsidR="00234F74" w:rsidRPr="00234F74" w:rsidRDefault="00234F74" w:rsidP="00234F74">
            <w:pPr>
              <w:spacing w:after="0" w:line="240" w:lineRule="auto"/>
              <w:jc w:val="both"/>
              <w:rPr>
                <w:rFonts w:ascii="Times New Roman" w:hAnsi="Times New Roman" w:cs="Times New Roman"/>
              </w:rPr>
            </w:pPr>
            <w:r w:rsidRPr="00234F74">
              <w:rPr>
                <w:rFonts w:ascii="Times New Roman" w:hAnsi="Times New Roman" w:cs="Times New Roman"/>
              </w:rPr>
              <w:t xml:space="preserve">Концентрация в ГУЗ «Краевая детская клиническая больница» значительного числа детей с тяжелой патологией, наличие квалифицированного кадрового потенциала, материально-технических ресурсов позволяет оказывать учреждению высокотехнологичную медицинскую помощь в рамках специализированной на основании лицензии на осуществление высокотехнологичной медицинской </w:t>
            </w:r>
            <w:r w:rsidRPr="00234F74">
              <w:rPr>
                <w:rFonts w:ascii="Times New Roman" w:hAnsi="Times New Roman" w:cs="Times New Roman"/>
              </w:rPr>
              <w:lastRenderedPageBreak/>
              <w:t>помощи по: детской урологии-андрологии, детской хирургии, нейрохирургии, челюстно-лицевой хирургии, детской онкологии, травматол</w:t>
            </w:r>
            <w:r w:rsidR="006714E9">
              <w:rPr>
                <w:rFonts w:ascii="Times New Roman" w:hAnsi="Times New Roman" w:cs="Times New Roman"/>
              </w:rPr>
              <w:t xml:space="preserve">огии и ортопедии, </w:t>
            </w:r>
            <w:proofErr w:type="spellStart"/>
            <w:r w:rsidR="006714E9">
              <w:rPr>
                <w:rFonts w:ascii="Times New Roman" w:hAnsi="Times New Roman" w:cs="Times New Roman"/>
              </w:rPr>
              <w:t>неонаталогии</w:t>
            </w:r>
            <w:proofErr w:type="spellEnd"/>
            <w:r w:rsidR="006714E9">
              <w:rPr>
                <w:rFonts w:ascii="Times New Roman" w:hAnsi="Times New Roman" w:cs="Times New Roman"/>
              </w:rPr>
              <w:t>.</w:t>
            </w:r>
          </w:p>
          <w:p w:rsidR="00234F74" w:rsidRPr="00234F74" w:rsidRDefault="00234F74" w:rsidP="00234F74">
            <w:pPr>
              <w:spacing w:after="0" w:line="240" w:lineRule="auto"/>
              <w:jc w:val="both"/>
              <w:rPr>
                <w:rFonts w:ascii="Times New Roman" w:hAnsi="Times New Roman" w:cs="Times New Roman"/>
              </w:rPr>
            </w:pPr>
            <w:proofErr w:type="gramStart"/>
            <w:r w:rsidRPr="00234F74">
              <w:rPr>
                <w:rFonts w:ascii="Times New Roman" w:hAnsi="Times New Roman" w:cs="Times New Roman"/>
              </w:rPr>
              <w:t>В 2015 году ГУЗ «Краевая детская клиническая больница» высокотехнологичная медицинская помощь оказана 216 пациентам по профилю: неонатология</w:t>
            </w:r>
            <w:r w:rsidR="006714E9">
              <w:rPr>
                <w:rFonts w:ascii="Times New Roman" w:hAnsi="Times New Roman" w:cs="Times New Roman"/>
              </w:rPr>
              <w:t xml:space="preserve"> </w:t>
            </w:r>
            <w:r w:rsidRPr="00234F74">
              <w:rPr>
                <w:rFonts w:ascii="Times New Roman" w:hAnsi="Times New Roman" w:cs="Times New Roman"/>
              </w:rPr>
              <w:t>– 85 детей, челюстно-лицевая хирургия – 49 детей, детская урология-андрология – 15 детей, нейрохирургия – 13 детей, травматология и ортопедия – 25 детей, офтальмология – 18 детей, отоларингология – 10 детей, педиатрия – 1 ребенок.</w:t>
            </w:r>
            <w:proofErr w:type="gramEnd"/>
            <w:r w:rsidR="006714E9">
              <w:rPr>
                <w:rFonts w:ascii="Times New Roman" w:hAnsi="Times New Roman" w:cs="Times New Roman"/>
              </w:rPr>
              <w:t xml:space="preserve"> </w:t>
            </w:r>
            <w:r w:rsidRPr="00234F74">
              <w:rPr>
                <w:rFonts w:ascii="Times New Roman" w:hAnsi="Times New Roman" w:cs="Times New Roman"/>
              </w:rPr>
              <w:t>План по высокотехнологичной медицинской помощи</w:t>
            </w:r>
            <w:r w:rsidR="006714E9">
              <w:rPr>
                <w:rFonts w:ascii="Times New Roman" w:hAnsi="Times New Roman" w:cs="Times New Roman"/>
              </w:rPr>
              <w:t xml:space="preserve"> </w:t>
            </w:r>
            <w:r w:rsidRPr="00234F74">
              <w:rPr>
                <w:rFonts w:ascii="Times New Roman" w:hAnsi="Times New Roman" w:cs="Times New Roman"/>
              </w:rPr>
              <w:t>выполнен</w:t>
            </w:r>
            <w:r w:rsidR="006714E9">
              <w:rPr>
                <w:rFonts w:ascii="Times New Roman" w:hAnsi="Times New Roman" w:cs="Times New Roman"/>
              </w:rPr>
              <w:t xml:space="preserve"> </w:t>
            </w:r>
            <w:r w:rsidRPr="00234F74">
              <w:rPr>
                <w:rFonts w:ascii="Times New Roman" w:hAnsi="Times New Roman" w:cs="Times New Roman"/>
              </w:rPr>
              <w:t>на 94%.</w:t>
            </w:r>
          </w:p>
          <w:p w:rsidR="00234F74" w:rsidRPr="00234F74" w:rsidRDefault="00234F74" w:rsidP="00234F74">
            <w:pPr>
              <w:spacing w:after="0" w:line="240" w:lineRule="auto"/>
              <w:jc w:val="both"/>
              <w:rPr>
                <w:rFonts w:ascii="Times New Roman" w:hAnsi="Times New Roman" w:cs="Times New Roman"/>
              </w:rPr>
            </w:pPr>
            <w:r w:rsidRPr="00234F74">
              <w:rPr>
                <w:rFonts w:ascii="Times New Roman" w:hAnsi="Times New Roman" w:cs="Times New Roman"/>
              </w:rPr>
              <w:t xml:space="preserve">С целью раннего выявления и своевременного оказания специализированной помощи детям, в том числе высокотехнологичной (проведение лазерной и (или) </w:t>
            </w:r>
            <w:proofErr w:type="spellStart"/>
            <w:r w:rsidRPr="00234F74">
              <w:rPr>
                <w:rFonts w:ascii="Times New Roman" w:hAnsi="Times New Roman" w:cs="Times New Roman"/>
              </w:rPr>
              <w:t>криокоагуляции</w:t>
            </w:r>
            <w:proofErr w:type="spellEnd"/>
            <w:r w:rsidRPr="00234F74">
              <w:rPr>
                <w:rFonts w:ascii="Times New Roman" w:hAnsi="Times New Roman" w:cs="Times New Roman"/>
              </w:rPr>
              <w:t xml:space="preserve"> сетчатки), снижения инвалидности, профилактики слепоты и слабовидения в детском возрасте в ГУЗ «Краевая детская клиническая больница» работает консультативно-диагностический кабинет для выявления и динамического наблюдения детей с </w:t>
            </w:r>
            <w:proofErr w:type="spellStart"/>
            <w:r w:rsidRPr="00234F74">
              <w:rPr>
                <w:rFonts w:ascii="Times New Roman" w:hAnsi="Times New Roman" w:cs="Times New Roman"/>
              </w:rPr>
              <w:t>ретинопатией</w:t>
            </w:r>
            <w:proofErr w:type="spellEnd"/>
            <w:r w:rsidRPr="00234F74">
              <w:rPr>
                <w:rFonts w:ascii="Times New Roman" w:hAnsi="Times New Roman" w:cs="Times New Roman"/>
              </w:rPr>
              <w:t xml:space="preserve"> недоношенных. </w:t>
            </w:r>
          </w:p>
          <w:p w:rsidR="00810BDA" w:rsidRPr="00EA5C03" w:rsidRDefault="00234F74" w:rsidP="00234F74">
            <w:pPr>
              <w:spacing w:after="0" w:line="240" w:lineRule="auto"/>
              <w:jc w:val="both"/>
              <w:rPr>
                <w:rFonts w:ascii="Times New Roman" w:hAnsi="Times New Roman" w:cs="Times New Roman"/>
                <w:b/>
              </w:rPr>
            </w:pPr>
            <w:r w:rsidRPr="00234F74">
              <w:rPr>
                <w:rFonts w:ascii="Times New Roman" w:hAnsi="Times New Roman" w:cs="Times New Roman"/>
              </w:rPr>
              <w:t>Специализированную медицинскую помощь в клиниках федерального подчинения получили 119 детей (2014 год – 151 ребенок). Высокотехнологичная медицинская помощь и специализированная медицинская помощь детям Забайкальского края оказывается в федеральных клиниках в полном объеме от потребности.</w:t>
            </w:r>
          </w:p>
        </w:tc>
        <w:tc>
          <w:tcPr>
            <w:tcW w:w="1340" w:type="dxa"/>
            <w:vAlign w:val="center"/>
          </w:tcPr>
          <w:p w:rsidR="00810BDA" w:rsidRPr="008A3103" w:rsidRDefault="00810BDA" w:rsidP="007F0B80">
            <w:pPr>
              <w:spacing w:after="0" w:line="240" w:lineRule="auto"/>
              <w:jc w:val="center"/>
              <w:rPr>
                <w:rFonts w:ascii="Times New Roman" w:hAnsi="Times New Roman" w:cs="Times New Roman"/>
                <w:b/>
              </w:rPr>
            </w:pPr>
          </w:p>
        </w:tc>
      </w:tr>
      <w:tr w:rsidR="00810BDA" w:rsidRPr="008A3103" w:rsidTr="00733C40">
        <w:trPr>
          <w:trHeight w:val="614"/>
        </w:trPr>
        <w:tc>
          <w:tcPr>
            <w:tcW w:w="529" w:type="dxa"/>
            <w:vAlign w:val="center"/>
          </w:tcPr>
          <w:p w:rsidR="00810BDA" w:rsidRPr="008A3103" w:rsidRDefault="00810BDA" w:rsidP="007F0B80">
            <w:pPr>
              <w:spacing w:after="0" w:line="240" w:lineRule="auto"/>
              <w:jc w:val="center"/>
              <w:rPr>
                <w:rFonts w:ascii="Times New Roman" w:hAnsi="Times New Roman" w:cs="Times New Roman"/>
                <w:b/>
              </w:rPr>
            </w:pPr>
          </w:p>
        </w:tc>
        <w:tc>
          <w:tcPr>
            <w:tcW w:w="4755" w:type="dxa"/>
          </w:tcPr>
          <w:p w:rsidR="00810BDA" w:rsidRDefault="00810BDA" w:rsidP="00810BDA">
            <w:pPr>
              <w:spacing w:after="0" w:line="240" w:lineRule="auto"/>
              <w:rPr>
                <w:rFonts w:ascii="Times New Roman" w:hAnsi="Times New Roman" w:cs="Times New Roman"/>
              </w:rPr>
            </w:pPr>
            <w:r>
              <w:rPr>
                <w:rFonts w:ascii="Times New Roman" w:hAnsi="Times New Roman" w:cs="Times New Roman"/>
              </w:rPr>
              <w:t>Мероприятие 5</w:t>
            </w:r>
          </w:p>
          <w:p w:rsidR="00810BDA" w:rsidRDefault="00F823FE" w:rsidP="00E36152">
            <w:pPr>
              <w:spacing w:after="0" w:line="240" w:lineRule="auto"/>
              <w:rPr>
                <w:rFonts w:ascii="Times New Roman" w:hAnsi="Times New Roman" w:cs="Times New Roman"/>
              </w:rPr>
            </w:pPr>
            <w:r w:rsidRPr="00F823FE">
              <w:rPr>
                <w:rFonts w:ascii="Times New Roman" w:hAnsi="Times New Roman" w:cs="Times New Roman"/>
              </w:rPr>
              <w:t>Совершенствование методов борьбы с вертикальной передачей ВИЧ от матери к плоду</w:t>
            </w:r>
          </w:p>
        </w:tc>
        <w:tc>
          <w:tcPr>
            <w:tcW w:w="8080" w:type="dxa"/>
          </w:tcPr>
          <w:p w:rsidR="008F7355" w:rsidRPr="006714E9" w:rsidRDefault="008F7355" w:rsidP="008F7355">
            <w:pPr>
              <w:spacing w:after="0" w:line="240" w:lineRule="auto"/>
              <w:jc w:val="both"/>
              <w:rPr>
                <w:rFonts w:ascii="Times New Roman" w:hAnsi="Times New Roman" w:cs="Times New Roman"/>
              </w:rPr>
            </w:pPr>
            <w:r w:rsidRPr="006714E9">
              <w:rPr>
                <w:rFonts w:ascii="Times New Roman" w:hAnsi="Times New Roman" w:cs="Times New Roman"/>
              </w:rPr>
              <w:t xml:space="preserve">На 31.12.2015 г. продолжают наблюдаться на диспансерном учете 222 ребенка с неокончательным диагнозом по перинатальному контакту с ВИЧ-инфекцией. </w:t>
            </w:r>
          </w:p>
          <w:p w:rsidR="008F7355" w:rsidRPr="006714E9" w:rsidRDefault="008F7355" w:rsidP="008F7355">
            <w:pPr>
              <w:spacing w:after="0" w:line="240" w:lineRule="auto"/>
              <w:jc w:val="both"/>
              <w:rPr>
                <w:rFonts w:ascii="Times New Roman" w:hAnsi="Times New Roman" w:cs="Times New Roman"/>
              </w:rPr>
            </w:pPr>
            <w:r w:rsidRPr="006714E9">
              <w:rPr>
                <w:rFonts w:ascii="Times New Roman" w:hAnsi="Times New Roman" w:cs="Times New Roman"/>
              </w:rPr>
              <w:t>За 12 месяцев 2015 года в Забайкальском крае взято на диспансерный учет 113 детей с перинатальным контактом по ВИЧ. Из них 105 детей родилось живыми в крае от женщин с установленным диагнозом, 7 детей выявлено от матерей, не имевших на момент родов установленного ВИЧ-статуса. Один ребенок прибыл с другой территории.</w:t>
            </w:r>
          </w:p>
          <w:p w:rsidR="00810BDA" w:rsidRPr="006714E9" w:rsidRDefault="008F7355" w:rsidP="008F7355">
            <w:pPr>
              <w:spacing w:after="0" w:line="240" w:lineRule="auto"/>
              <w:jc w:val="both"/>
              <w:rPr>
                <w:rFonts w:ascii="Times New Roman" w:hAnsi="Times New Roman" w:cs="Times New Roman"/>
                <w:b/>
              </w:rPr>
            </w:pPr>
            <w:r w:rsidRPr="006714E9">
              <w:rPr>
                <w:rFonts w:ascii="Times New Roman" w:hAnsi="Times New Roman" w:cs="Times New Roman"/>
              </w:rPr>
              <w:t xml:space="preserve">101 паре «мать-дитя» (из 105 родов, завершившихся рождением живого ребенка) проведена трехэтапная </w:t>
            </w:r>
            <w:proofErr w:type="spellStart"/>
            <w:r w:rsidRPr="006335B2">
              <w:rPr>
                <w:rFonts w:ascii="Times New Roman" w:hAnsi="Times New Roman" w:cs="Times New Roman"/>
              </w:rPr>
              <w:t>химиопрофилактика</w:t>
            </w:r>
            <w:proofErr w:type="spellEnd"/>
            <w:r w:rsidRPr="006335B2">
              <w:rPr>
                <w:rFonts w:ascii="Times New Roman" w:hAnsi="Times New Roman" w:cs="Times New Roman"/>
              </w:rPr>
              <w:t xml:space="preserve"> перинатального заражения ВИЧ. Уровень </w:t>
            </w:r>
            <w:proofErr w:type="gramStart"/>
            <w:r w:rsidRPr="006335B2">
              <w:rPr>
                <w:rFonts w:ascii="Times New Roman" w:hAnsi="Times New Roman" w:cs="Times New Roman"/>
              </w:rPr>
              <w:t>трехэтапной</w:t>
            </w:r>
            <w:proofErr w:type="gramEnd"/>
            <w:r w:rsidR="006714E9" w:rsidRPr="006335B2">
              <w:rPr>
                <w:rFonts w:ascii="Times New Roman" w:hAnsi="Times New Roman" w:cs="Times New Roman"/>
              </w:rPr>
              <w:t xml:space="preserve"> </w:t>
            </w:r>
            <w:proofErr w:type="spellStart"/>
            <w:r w:rsidRPr="006335B2">
              <w:rPr>
                <w:rFonts w:ascii="Times New Roman" w:hAnsi="Times New Roman" w:cs="Times New Roman"/>
              </w:rPr>
              <w:t>химиопрофилактики</w:t>
            </w:r>
            <w:proofErr w:type="spellEnd"/>
            <w:r w:rsidRPr="006714E9">
              <w:rPr>
                <w:rFonts w:ascii="Times New Roman" w:hAnsi="Times New Roman" w:cs="Times New Roman"/>
              </w:rPr>
              <w:t xml:space="preserve"> за 12 месяцев 2015 г. составил 96,2%.</w:t>
            </w:r>
          </w:p>
        </w:tc>
        <w:tc>
          <w:tcPr>
            <w:tcW w:w="1340" w:type="dxa"/>
            <w:vAlign w:val="center"/>
          </w:tcPr>
          <w:p w:rsidR="00810BDA" w:rsidRPr="008A3103" w:rsidRDefault="00810BDA" w:rsidP="007F0B80">
            <w:pPr>
              <w:spacing w:after="0" w:line="240" w:lineRule="auto"/>
              <w:jc w:val="center"/>
              <w:rPr>
                <w:rFonts w:ascii="Times New Roman" w:hAnsi="Times New Roman" w:cs="Times New Roman"/>
                <w:b/>
              </w:rPr>
            </w:pPr>
          </w:p>
        </w:tc>
      </w:tr>
      <w:tr w:rsidR="00810BDA" w:rsidRPr="008A3103" w:rsidTr="00733C40">
        <w:trPr>
          <w:trHeight w:val="614"/>
        </w:trPr>
        <w:tc>
          <w:tcPr>
            <w:tcW w:w="529" w:type="dxa"/>
            <w:vAlign w:val="center"/>
          </w:tcPr>
          <w:p w:rsidR="00810BDA" w:rsidRPr="008A3103" w:rsidRDefault="00810BDA" w:rsidP="007F0B80">
            <w:pPr>
              <w:spacing w:after="0" w:line="240" w:lineRule="auto"/>
              <w:jc w:val="center"/>
              <w:rPr>
                <w:rFonts w:ascii="Times New Roman" w:hAnsi="Times New Roman" w:cs="Times New Roman"/>
                <w:b/>
              </w:rPr>
            </w:pPr>
          </w:p>
        </w:tc>
        <w:tc>
          <w:tcPr>
            <w:tcW w:w="4755" w:type="dxa"/>
          </w:tcPr>
          <w:p w:rsidR="00810BDA" w:rsidRDefault="00810BDA" w:rsidP="00810BDA">
            <w:pPr>
              <w:spacing w:after="0" w:line="240" w:lineRule="auto"/>
              <w:rPr>
                <w:rFonts w:ascii="Times New Roman" w:hAnsi="Times New Roman" w:cs="Times New Roman"/>
              </w:rPr>
            </w:pPr>
            <w:r>
              <w:rPr>
                <w:rFonts w:ascii="Times New Roman" w:hAnsi="Times New Roman" w:cs="Times New Roman"/>
              </w:rPr>
              <w:t>Мероприятие 6</w:t>
            </w:r>
          </w:p>
          <w:p w:rsidR="00810BDA" w:rsidRDefault="00F823FE" w:rsidP="006335B2">
            <w:pPr>
              <w:spacing w:after="0" w:line="240" w:lineRule="auto"/>
              <w:jc w:val="both"/>
              <w:rPr>
                <w:rFonts w:ascii="Times New Roman" w:hAnsi="Times New Roman" w:cs="Times New Roman"/>
              </w:rPr>
            </w:pPr>
            <w:r w:rsidRPr="00F823FE">
              <w:rPr>
                <w:rFonts w:ascii="Times New Roman" w:hAnsi="Times New Roman" w:cs="Times New Roman"/>
              </w:rPr>
              <w:t xml:space="preserve">Профилактика абортов. Развитие центров </w:t>
            </w:r>
            <w:proofErr w:type="gramStart"/>
            <w:r w:rsidRPr="00F823FE">
              <w:rPr>
                <w:rFonts w:ascii="Times New Roman" w:hAnsi="Times New Roman" w:cs="Times New Roman"/>
              </w:rPr>
              <w:t>медико-социальной</w:t>
            </w:r>
            <w:proofErr w:type="gramEnd"/>
            <w:r w:rsidRPr="00F823FE">
              <w:rPr>
                <w:rFonts w:ascii="Times New Roman" w:hAnsi="Times New Roman" w:cs="Times New Roman"/>
              </w:rPr>
              <w:t xml:space="preserve"> поддержки беременных, оказавшихся в трудной жизненной ситуации</w:t>
            </w:r>
          </w:p>
        </w:tc>
        <w:tc>
          <w:tcPr>
            <w:tcW w:w="8080" w:type="dxa"/>
          </w:tcPr>
          <w:p w:rsidR="00810BDA" w:rsidRDefault="00234F74" w:rsidP="00234F74">
            <w:pPr>
              <w:spacing w:after="0" w:line="240" w:lineRule="auto"/>
              <w:jc w:val="both"/>
              <w:rPr>
                <w:rFonts w:ascii="Times New Roman" w:hAnsi="Times New Roman" w:cs="Times New Roman"/>
              </w:rPr>
            </w:pPr>
            <w:r w:rsidRPr="00234F74">
              <w:rPr>
                <w:rFonts w:ascii="Times New Roman" w:hAnsi="Times New Roman" w:cs="Times New Roman"/>
              </w:rPr>
              <w:t xml:space="preserve">В результате активного внедрения в последние годы современных средств контрацепции, эффективных программ планирования семьи и безопасного материнства в Забайкальском крае отмечается стойкая тенденция к снижению абортов во всех возрастных группах, в том числе у подростков и несовершеннолетних. В 2015 году на территории Забайкальского края зарегистрировано 8062 прерывания беременности (2014 г. – 8832). Показатель на 1000 женщин фертильного возраста составил 29,9 (2014 г – 32,3) снижение на 8,7 %. За 5 лет уровень подростковых абортов уменьшился в 2 раза. Прерывание беременности медикаментозным методом проводится в 17,4 % от всех прерываний </w:t>
            </w:r>
            <w:r w:rsidRPr="00234F74">
              <w:rPr>
                <w:rFonts w:ascii="Times New Roman" w:hAnsi="Times New Roman" w:cs="Times New Roman"/>
              </w:rPr>
              <w:lastRenderedPageBreak/>
              <w:t>беременности (РФ 2014</w:t>
            </w:r>
            <w:r w:rsidR="0035350F">
              <w:rPr>
                <w:rFonts w:ascii="Times New Roman" w:hAnsi="Times New Roman" w:cs="Times New Roman"/>
              </w:rPr>
              <w:t xml:space="preserve"> </w:t>
            </w:r>
            <w:r w:rsidRPr="00234F74">
              <w:rPr>
                <w:rFonts w:ascii="Times New Roman" w:hAnsi="Times New Roman" w:cs="Times New Roman"/>
              </w:rPr>
              <w:t>г. – 10,1 %)</w:t>
            </w:r>
            <w:r>
              <w:rPr>
                <w:rFonts w:ascii="Times New Roman" w:hAnsi="Times New Roman" w:cs="Times New Roman"/>
              </w:rPr>
              <w:t>.</w:t>
            </w:r>
          </w:p>
          <w:p w:rsidR="00234F74" w:rsidRPr="00234F74" w:rsidRDefault="00234F74" w:rsidP="00234F74">
            <w:pPr>
              <w:spacing w:after="0" w:line="240" w:lineRule="auto"/>
              <w:jc w:val="both"/>
              <w:rPr>
                <w:rFonts w:ascii="Times New Roman" w:hAnsi="Times New Roman" w:cs="Times New Roman"/>
              </w:rPr>
            </w:pPr>
            <w:proofErr w:type="gramStart"/>
            <w:r w:rsidRPr="00234F74">
              <w:rPr>
                <w:rFonts w:ascii="Times New Roman" w:hAnsi="Times New Roman" w:cs="Times New Roman"/>
              </w:rPr>
              <w:t>Министерством здравоохранения Забайкальского края совместно с Министерством социальной защиты населения Забайкальского края в марте 2011 года разработан и принят к исполнению совместный план работы по организации оказания медико-социальной помощи беременным, находящихся в трудной жизненной ситуации и женщин, имеющих намерение отказаться от ребенка, в котором предусмотрена подготовка специалистов (медицинских и социальных работников, психологов) для работы с беременными, находящимися в трудной жизненной</w:t>
            </w:r>
            <w:proofErr w:type="gramEnd"/>
            <w:r w:rsidRPr="00234F74">
              <w:rPr>
                <w:rFonts w:ascii="Times New Roman" w:hAnsi="Times New Roman" w:cs="Times New Roman"/>
              </w:rPr>
              <w:t xml:space="preserve"> ситуации.</w:t>
            </w:r>
          </w:p>
          <w:p w:rsidR="00234F74" w:rsidRPr="00234F74" w:rsidRDefault="00234F74" w:rsidP="00234F74">
            <w:pPr>
              <w:spacing w:after="0" w:line="240" w:lineRule="auto"/>
              <w:jc w:val="both"/>
              <w:rPr>
                <w:rFonts w:ascii="Times New Roman" w:hAnsi="Times New Roman" w:cs="Times New Roman"/>
              </w:rPr>
            </w:pPr>
            <w:r w:rsidRPr="00234F74">
              <w:rPr>
                <w:rFonts w:ascii="Times New Roman" w:hAnsi="Times New Roman" w:cs="Times New Roman"/>
              </w:rPr>
              <w:t>Для временного размещения беременных, находящихся в трудной жизненной ситуации, выделено 8 мест на базе учреждения социальной защиты населения «</w:t>
            </w:r>
            <w:proofErr w:type="spellStart"/>
            <w:r w:rsidRPr="00234F74">
              <w:rPr>
                <w:rFonts w:ascii="Times New Roman" w:hAnsi="Times New Roman" w:cs="Times New Roman"/>
              </w:rPr>
              <w:t>Берегиня</w:t>
            </w:r>
            <w:proofErr w:type="spellEnd"/>
            <w:r w:rsidRPr="00234F74">
              <w:rPr>
                <w:rFonts w:ascii="Times New Roman" w:hAnsi="Times New Roman" w:cs="Times New Roman"/>
              </w:rPr>
              <w:t>», расположенного в г. Чите. Работа организована за счет имеющихся штатов центра «</w:t>
            </w:r>
            <w:proofErr w:type="spellStart"/>
            <w:r w:rsidRPr="00234F74">
              <w:rPr>
                <w:rFonts w:ascii="Times New Roman" w:hAnsi="Times New Roman" w:cs="Times New Roman"/>
              </w:rPr>
              <w:t>Берегиня</w:t>
            </w:r>
            <w:proofErr w:type="spellEnd"/>
            <w:r w:rsidRPr="00234F74">
              <w:rPr>
                <w:rFonts w:ascii="Times New Roman" w:hAnsi="Times New Roman" w:cs="Times New Roman"/>
              </w:rPr>
              <w:t>».</w:t>
            </w:r>
          </w:p>
          <w:p w:rsidR="00234F74" w:rsidRPr="00234F74" w:rsidRDefault="00234F74" w:rsidP="00234F74">
            <w:pPr>
              <w:spacing w:after="0" w:line="240" w:lineRule="auto"/>
              <w:jc w:val="both"/>
              <w:rPr>
                <w:rFonts w:ascii="Times New Roman" w:hAnsi="Times New Roman" w:cs="Times New Roman"/>
              </w:rPr>
            </w:pPr>
            <w:r w:rsidRPr="00234F74">
              <w:rPr>
                <w:rFonts w:ascii="Times New Roman" w:hAnsi="Times New Roman" w:cs="Times New Roman"/>
              </w:rPr>
              <w:t>Проводится индивидуальная подготовка социально неадаптированных беременных женщин и матерей, имеющих намерение отказаться от ребенка, в женских консультациях г. Читы и в центре психологической помощи «Доверие» Минсоцзащиты населения Забайкальского края, имеющим в штате подготовленных психологов, центре охраны репродуктивного здоровья ГБУЗ «Забайкальский краевой перинатальный центр».</w:t>
            </w:r>
          </w:p>
          <w:p w:rsidR="00234F74" w:rsidRPr="00234F74" w:rsidRDefault="00234F74" w:rsidP="00234F74">
            <w:pPr>
              <w:spacing w:after="0" w:line="240" w:lineRule="auto"/>
              <w:jc w:val="both"/>
              <w:rPr>
                <w:rFonts w:ascii="Times New Roman" w:hAnsi="Times New Roman" w:cs="Times New Roman"/>
              </w:rPr>
            </w:pPr>
            <w:r w:rsidRPr="00234F74">
              <w:rPr>
                <w:rFonts w:ascii="Times New Roman" w:hAnsi="Times New Roman" w:cs="Times New Roman"/>
              </w:rPr>
              <w:t>Отбор и направление беременных и родильниц в кризисный центр  проводится врачами акушерами-гинекологами и психологами женских консультаций.</w:t>
            </w:r>
          </w:p>
          <w:p w:rsidR="00234F74" w:rsidRPr="00234F74" w:rsidRDefault="00234F74" w:rsidP="00234F74">
            <w:pPr>
              <w:spacing w:after="0" w:line="240" w:lineRule="auto"/>
              <w:jc w:val="both"/>
              <w:rPr>
                <w:rFonts w:ascii="Times New Roman" w:hAnsi="Times New Roman" w:cs="Times New Roman"/>
              </w:rPr>
            </w:pPr>
            <w:r w:rsidRPr="00234F74">
              <w:rPr>
                <w:rFonts w:ascii="Times New Roman" w:hAnsi="Times New Roman" w:cs="Times New Roman"/>
              </w:rPr>
              <w:t xml:space="preserve">За 2015 год в кабинеты </w:t>
            </w:r>
            <w:proofErr w:type="gramStart"/>
            <w:r w:rsidRPr="00234F74">
              <w:rPr>
                <w:rFonts w:ascii="Times New Roman" w:hAnsi="Times New Roman" w:cs="Times New Roman"/>
              </w:rPr>
              <w:t>медико-социальной</w:t>
            </w:r>
            <w:proofErr w:type="gramEnd"/>
            <w:r w:rsidRPr="00234F74">
              <w:rPr>
                <w:rFonts w:ascii="Times New Roman" w:hAnsi="Times New Roman" w:cs="Times New Roman"/>
              </w:rPr>
              <w:t xml:space="preserve"> помощи обратилось 2982 женщины, в том числе 2345 беременных, из них 41 оказавшихся в трудной жизненной ситуации. 52 женщины отказались от прерывания беременности и встали на учет по беременности.</w:t>
            </w:r>
          </w:p>
        </w:tc>
        <w:tc>
          <w:tcPr>
            <w:tcW w:w="1340" w:type="dxa"/>
            <w:vAlign w:val="center"/>
          </w:tcPr>
          <w:p w:rsidR="00810BDA" w:rsidRPr="008A3103" w:rsidRDefault="00810BDA"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Pr="00F823FE" w:rsidRDefault="00E36152" w:rsidP="00E36152">
            <w:pPr>
              <w:spacing w:after="0" w:line="240" w:lineRule="auto"/>
              <w:rPr>
                <w:rFonts w:ascii="Times New Roman" w:hAnsi="Times New Roman" w:cs="Times New Roman"/>
                <w:b/>
              </w:rPr>
            </w:pPr>
            <w:r w:rsidRPr="00F823FE">
              <w:rPr>
                <w:rFonts w:ascii="Times New Roman" w:hAnsi="Times New Roman" w:cs="Times New Roman"/>
                <w:b/>
              </w:rPr>
              <w:t>Подпрограмма 5.</w:t>
            </w:r>
          </w:p>
          <w:p w:rsidR="00E36152" w:rsidRPr="00F823FE" w:rsidRDefault="00A0340A" w:rsidP="00E36152">
            <w:pPr>
              <w:spacing w:after="0" w:line="240" w:lineRule="auto"/>
              <w:rPr>
                <w:rFonts w:ascii="Times New Roman" w:hAnsi="Times New Roman" w:cs="Times New Roman"/>
                <w:b/>
              </w:rPr>
            </w:pPr>
            <w:r>
              <w:rPr>
                <w:rFonts w:ascii="Times New Roman" w:hAnsi="Times New Roman" w:cs="Times New Roman"/>
                <w:b/>
              </w:rPr>
              <w:t xml:space="preserve">Развитие </w:t>
            </w:r>
            <w:r w:rsidR="00F823FE" w:rsidRPr="00F823FE">
              <w:rPr>
                <w:rFonts w:ascii="Times New Roman" w:hAnsi="Times New Roman" w:cs="Times New Roman"/>
                <w:b/>
              </w:rPr>
              <w:t>медицинской реабилитации и санаторно-курортного лечения, в том числе детям</w:t>
            </w:r>
          </w:p>
        </w:tc>
        <w:tc>
          <w:tcPr>
            <w:tcW w:w="8080" w:type="dxa"/>
          </w:tcPr>
          <w:p w:rsidR="00E36152" w:rsidRPr="00EA5C03" w:rsidRDefault="00CD704A" w:rsidP="00CD704A">
            <w:pPr>
              <w:spacing w:after="0" w:line="240" w:lineRule="auto"/>
              <w:jc w:val="both"/>
              <w:rPr>
                <w:rFonts w:ascii="Times New Roman" w:hAnsi="Times New Roman" w:cs="Times New Roman"/>
                <w:b/>
              </w:rPr>
            </w:pPr>
            <w:r w:rsidRPr="008F7355">
              <w:rPr>
                <w:rFonts w:ascii="Times New Roman" w:hAnsi="Times New Roman" w:cs="Times New Roman"/>
              </w:rPr>
              <w:t>В 2015 году проведена реструктуризация коечного фонда реабилитационной службы Забайкальского края. Разработана маршрутизация пациентов на этапах медицинской реабилитации. В настоящее время большое внимание уделяется усовершенствованию третьего этапа медицинской реабилитации. С целью повышения доступности и улучшения качества медицинской реабилитации планируется провести усовершенствование материально-технической базы районных поликлиник (приобретение медицинского оборудования для осуществления третьего этапа медицинской реабилитации в плановый период 2016 - 2018 г.), организовать межрайонные филиалы для осуществления третьего этапа медицинской реабилитации.</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F823FE" w:rsidRPr="008A3103" w:rsidTr="00733C40">
        <w:trPr>
          <w:trHeight w:val="614"/>
        </w:trPr>
        <w:tc>
          <w:tcPr>
            <w:tcW w:w="529" w:type="dxa"/>
            <w:vAlign w:val="center"/>
          </w:tcPr>
          <w:p w:rsidR="00F823FE" w:rsidRPr="008A3103" w:rsidRDefault="00F823FE" w:rsidP="007F0B80">
            <w:pPr>
              <w:spacing w:after="0" w:line="240" w:lineRule="auto"/>
              <w:jc w:val="center"/>
              <w:rPr>
                <w:rFonts w:ascii="Times New Roman" w:hAnsi="Times New Roman" w:cs="Times New Roman"/>
                <w:b/>
              </w:rPr>
            </w:pPr>
          </w:p>
        </w:tc>
        <w:tc>
          <w:tcPr>
            <w:tcW w:w="4755" w:type="dxa"/>
          </w:tcPr>
          <w:p w:rsidR="00F823FE" w:rsidRDefault="00F823FE" w:rsidP="00F823FE">
            <w:pPr>
              <w:spacing w:after="0" w:line="240" w:lineRule="auto"/>
              <w:rPr>
                <w:rFonts w:ascii="Times New Roman" w:hAnsi="Times New Roman" w:cs="Times New Roman"/>
              </w:rPr>
            </w:pPr>
            <w:r>
              <w:rPr>
                <w:rFonts w:ascii="Times New Roman" w:hAnsi="Times New Roman" w:cs="Times New Roman"/>
              </w:rPr>
              <w:t>Мероприятие 1</w:t>
            </w:r>
          </w:p>
          <w:p w:rsidR="00F823FE" w:rsidRPr="00F823FE" w:rsidRDefault="00F823FE" w:rsidP="006335B2">
            <w:pPr>
              <w:spacing w:after="0" w:line="240" w:lineRule="auto"/>
              <w:jc w:val="both"/>
              <w:rPr>
                <w:rFonts w:ascii="Times New Roman" w:hAnsi="Times New Roman" w:cs="Times New Roman"/>
              </w:rPr>
            </w:pPr>
            <w:r w:rsidRPr="00F823FE">
              <w:rPr>
                <w:rFonts w:ascii="Times New Roman" w:hAnsi="Times New Roman" w:cs="Times New Roman"/>
              </w:rPr>
              <w:t>Развитие медицинской реабилитации, в том числе для детей</w:t>
            </w:r>
          </w:p>
        </w:tc>
        <w:tc>
          <w:tcPr>
            <w:tcW w:w="8080" w:type="dxa"/>
          </w:tcPr>
          <w:p w:rsidR="008F7355" w:rsidRPr="008F7355" w:rsidRDefault="008F7355" w:rsidP="008F7355">
            <w:pPr>
              <w:spacing w:after="0" w:line="240" w:lineRule="auto"/>
              <w:jc w:val="both"/>
              <w:rPr>
                <w:rFonts w:ascii="Times New Roman" w:hAnsi="Times New Roman" w:cs="Times New Roman"/>
              </w:rPr>
            </w:pPr>
            <w:r>
              <w:rPr>
                <w:rFonts w:ascii="Times New Roman" w:hAnsi="Times New Roman" w:cs="Times New Roman"/>
              </w:rPr>
              <w:t>С</w:t>
            </w:r>
            <w:r w:rsidRPr="008F7355">
              <w:rPr>
                <w:rFonts w:ascii="Times New Roman" w:hAnsi="Times New Roman" w:cs="Times New Roman"/>
              </w:rPr>
              <w:t>оздана трехэтапная система оказания реабилитационной помощи населению:</w:t>
            </w:r>
          </w:p>
          <w:p w:rsidR="008F7355" w:rsidRPr="008F7355" w:rsidRDefault="008F7355" w:rsidP="008F7355">
            <w:pPr>
              <w:spacing w:after="0" w:line="240" w:lineRule="auto"/>
              <w:jc w:val="both"/>
              <w:rPr>
                <w:rFonts w:ascii="Times New Roman" w:hAnsi="Times New Roman" w:cs="Times New Roman"/>
              </w:rPr>
            </w:pPr>
            <w:r w:rsidRPr="008F7355">
              <w:rPr>
                <w:rFonts w:ascii="Times New Roman" w:hAnsi="Times New Roman" w:cs="Times New Roman"/>
              </w:rPr>
              <w:t>I этап медицинской реабилитации (острый период течения заболевания),</w:t>
            </w:r>
            <w:r>
              <w:rPr>
                <w:rFonts w:ascii="Times New Roman" w:hAnsi="Times New Roman" w:cs="Times New Roman"/>
              </w:rPr>
              <w:t xml:space="preserve"> </w:t>
            </w:r>
            <w:r w:rsidRPr="008F7355">
              <w:rPr>
                <w:rFonts w:ascii="Times New Roman" w:hAnsi="Times New Roman" w:cs="Times New Roman"/>
              </w:rPr>
              <w:t xml:space="preserve">осуществляется в профильных отделениях ГУЗ «Краевая детская клиническая больница». На данном этапе осуществляется терапия, которая обеспечивает не </w:t>
            </w:r>
            <w:r w:rsidRPr="008F7355">
              <w:rPr>
                <w:rFonts w:ascii="Times New Roman" w:hAnsi="Times New Roman" w:cs="Times New Roman"/>
              </w:rPr>
              <w:lastRenderedPageBreak/>
              <w:t xml:space="preserve">только восстановление функции пораженных систем, но и подготовку организма ребенка к следующему этапу реабилитации. Первый этап может считаться завершенным при выздоровлении ребенка от основного заболевания, при восстановлении функции пораженных органа или системы или при достаточной компенсации утраченных в результате болезни функций. </w:t>
            </w:r>
          </w:p>
          <w:p w:rsidR="008F7355" w:rsidRPr="008F7355" w:rsidRDefault="008F7355" w:rsidP="008F7355">
            <w:pPr>
              <w:spacing w:after="0" w:line="240" w:lineRule="auto"/>
              <w:jc w:val="both"/>
              <w:rPr>
                <w:rFonts w:ascii="Times New Roman" w:hAnsi="Times New Roman" w:cs="Times New Roman"/>
              </w:rPr>
            </w:pPr>
            <w:r w:rsidRPr="008F7355">
              <w:rPr>
                <w:rFonts w:ascii="Times New Roman" w:hAnsi="Times New Roman" w:cs="Times New Roman"/>
              </w:rPr>
              <w:t xml:space="preserve">II этап медицинской реабилитации организован в многопрофильном отделении реабилитации ГУЗ «Детский клинический медицинский центр г. Читы», рассчитанном на 200 посещений в смену, 400 - в день, в ГУЗ «Краевой врачебно-физкультурный диспансер» на 50 посещений в смену. </w:t>
            </w:r>
          </w:p>
          <w:p w:rsidR="008F7355" w:rsidRPr="008F7355" w:rsidRDefault="008F7355" w:rsidP="008F7355">
            <w:pPr>
              <w:spacing w:after="0" w:line="240" w:lineRule="auto"/>
              <w:jc w:val="both"/>
              <w:rPr>
                <w:rFonts w:ascii="Times New Roman" w:hAnsi="Times New Roman" w:cs="Times New Roman"/>
              </w:rPr>
            </w:pPr>
            <w:r w:rsidRPr="008F7355">
              <w:rPr>
                <w:rFonts w:ascii="Times New Roman" w:hAnsi="Times New Roman" w:cs="Times New Roman"/>
              </w:rPr>
              <w:t xml:space="preserve">С целью продолжения реабилитационного лечения после выписки из указанных учреждений, дети в период остаточных явлений течения заболевания направляются на амбулаторно-поликлиническую реабилитацию по месту жительства (третий этап - адаптационно - восстановительный). </w:t>
            </w:r>
          </w:p>
          <w:p w:rsidR="008F7355" w:rsidRPr="008F7355" w:rsidRDefault="008F7355" w:rsidP="008F7355">
            <w:pPr>
              <w:spacing w:after="0" w:line="240" w:lineRule="auto"/>
              <w:jc w:val="both"/>
              <w:rPr>
                <w:rFonts w:ascii="Times New Roman" w:hAnsi="Times New Roman" w:cs="Times New Roman"/>
              </w:rPr>
            </w:pPr>
            <w:proofErr w:type="gramStart"/>
            <w:r w:rsidRPr="008F7355">
              <w:rPr>
                <w:rFonts w:ascii="Times New Roman" w:hAnsi="Times New Roman" w:cs="Times New Roman"/>
              </w:rPr>
              <w:t xml:space="preserve">В рамках третьего этапа также осуществляется реабилитация в детском отделении ГУЗ «Центр медицинской реабилитации Дарасун» на 200 коек, в том числе «Мать и дитя» на 50 коек, ГУЗ «Краевой центр медицинской реабилитации </w:t>
            </w:r>
            <w:proofErr w:type="spellStart"/>
            <w:r w:rsidRPr="008F7355">
              <w:rPr>
                <w:rFonts w:ascii="Times New Roman" w:hAnsi="Times New Roman" w:cs="Times New Roman"/>
              </w:rPr>
              <w:t>Ямкун</w:t>
            </w:r>
            <w:proofErr w:type="spellEnd"/>
            <w:r w:rsidRPr="008F7355">
              <w:rPr>
                <w:rFonts w:ascii="Times New Roman" w:hAnsi="Times New Roman" w:cs="Times New Roman"/>
              </w:rPr>
              <w:t>», ГУЗ «Краевой детский санаторий для лечения туберкулеза» на 150 коек, ГУЗ «Краевая психиатрическая больницы № 1» - 70 коек для реабилитации детей с задержкой нервно-психического развития, в условиях дневных</w:t>
            </w:r>
            <w:proofErr w:type="gramEnd"/>
            <w:r w:rsidRPr="008F7355">
              <w:rPr>
                <w:rFonts w:ascii="Times New Roman" w:hAnsi="Times New Roman" w:cs="Times New Roman"/>
              </w:rPr>
              <w:t xml:space="preserve"> стационаров, </w:t>
            </w:r>
            <w:proofErr w:type="gramStart"/>
            <w:r w:rsidRPr="008F7355">
              <w:rPr>
                <w:rFonts w:ascii="Times New Roman" w:hAnsi="Times New Roman" w:cs="Times New Roman"/>
              </w:rPr>
              <w:t>кабинетах</w:t>
            </w:r>
            <w:proofErr w:type="gramEnd"/>
            <w:r w:rsidRPr="008F7355">
              <w:rPr>
                <w:rFonts w:ascii="Times New Roman" w:hAnsi="Times New Roman" w:cs="Times New Roman"/>
              </w:rPr>
              <w:t xml:space="preserve"> физиотерапии, отделениях ЛФК городских детских поликлиник. </w:t>
            </w:r>
          </w:p>
          <w:p w:rsidR="008F7355" w:rsidRPr="008F7355" w:rsidRDefault="008F7355" w:rsidP="008F7355">
            <w:pPr>
              <w:spacing w:after="0" w:line="240" w:lineRule="auto"/>
              <w:jc w:val="both"/>
              <w:rPr>
                <w:rFonts w:ascii="Times New Roman" w:hAnsi="Times New Roman" w:cs="Times New Roman"/>
              </w:rPr>
            </w:pPr>
            <w:r w:rsidRPr="008F7355">
              <w:rPr>
                <w:rFonts w:ascii="Times New Roman" w:hAnsi="Times New Roman" w:cs="Times New Roman"/>
              </w:rPr>
              <w:t>Для оказания медицинской реабилитации третьего этапа функционируют учреждения Министерства социальной защиты населения Забайкальского края: ГАУСО реабилитационный центр для детей и подростков с ограниченными возможностями «Спасатель» и ГАУСО «Реабилитационный центр «</w:t>
            </w:r>
            <w:proofErr w:type="spellStart"/>
            <w:r w:rsidRPr="008F7355">
              <w:rPr>
                <w:rFonts w:ascii="Times New Roman" w:hAnsi="Times New Roman" w:cs="Times New Roman"/>
              </w:rPr>
              <w:t>Шиванда</w:t>
            </w:r>
            <w:proofErr w:type="spellEnd"/>
            <w:r w:rsidRPr="008F7355">
              <w:rPr>
                <w:rFonts w:ascii="Times New Roman" w:hAnsi="Times New Roman" w:cs="Times New Roman"/>
              </w:rPr>
              <w:t>».</w:t>
            </w:r>
          </w:p>
          <w:p w:rsidR="008F7355" w:rsidRPr="008F7355" w:rsidRDefault="008F7355" w:rsidP="008F7355">
            <w:pPr>
              <w:spacing w:after="0" w:line="240" w:lineRule="auto"/>
              <w:jc w:val="both"/>
              <w:rPr>
                <w:rFonts w:ascii="Times New Roman" w:hAnsi="Times New Roman" w:cs="Times New Roman"/>
              </w:rPr>
            </w:pPr>
            <w:r w:rsidRPr="008F7355">
              <w:rPr>
                <w:rFonts w:ascii="Times New Roman" w:hAnsi="Times New Roman" w:cs="Times New Roman"/>
              </w:rPr>
              <w:t>Имеющийся коечный фонд краевых реабилитационных центров и учреждений Министерства социальной защиты населения Забайкальского края, обеспечивают потребность для оказания помощи пациентам с соматическими заболеваниями и заболеваниями опорно-двигательного  аппарата. Кроме этого</w:t>
            </w:r>
            <w:r>
              <w:rPr>
                <w:rFonts w:ascii="Times New Roman" w:hAnsi="Times New Roman" w:cs="Times New Roman"/>
              </w:rPr>
              <w:t>,</w:t>
            </w:r>
            <w:r w:rsidRPr="008F7355">
              <w:rPr>
                <w:rFonts w:ascii="Times New Roman" w:hAnsi="Times New Roman" w:cs="Times New Roman"/>
              </w:rPr>
              <w:t xml:space="preserve"> планируется открытие отделения реабилитации на 20 коек в ГУЗ «Краевая детская клиническая больница» и 10 коек ГУЗ «Краевая больница № 4».</w:t>
            </w:r>
          </w:p>
          <w:p w:rsidR="008F7355" w:rsidRPr="008F7355" w:rsidRDefault="008F7355" w:rsidP="008F7355">
            <w:pPr>
              <w:spacing w:after="0" w:line="240" w:lineRule="auto"/>
              <w:jc w:val="both"/>
              <w:rPr>
                <w:rFonts w:ascii="Times New Roman" w:hAnsi="Times New Roman" w:cs="Times New Roman"/>
              </w:rPr>
            </w:pPr>
            <w:r w:rsidRPr="008F7355">
              <w:rPr>
                <w:rFonts w:ascii="Times New Roman" w:hAnsi="Times New Roman" w:cs="Times New Roman"/>
              </w:rPr>
              <w:t xml:space="preserve">Количество пациентов, прошедших медицинскую реабилитацию в 2015 году: </w:t>
            </w:r>
          </w:p>
          <w:p w:rsidR="008F7355" w:rsidRPr="008F7355" w:rsidRDefault="008F7355" w:rsidP="008F7355">
            <w:pPr>
              <w:spacing w:after="0" w:line="240" w:lineRule="auto"/>
              <w:jc w:val="both"/>
              <w:rPr>
                <w:rFonts w:ascii="Times New Roman" w:hAnsi="Times New Roman" w:cs="Times New Roman"/>
              </w:rPr>
            </w:pPr>
            <w:r w:rsidRPr="008F7355">
              <w:rPr>
                <w:rFonts w:ascii="Times New Roman" w:hAnsi="Times New Roman" w:cs="Times New Roman"/>
              </w:rPr>
              <w:t>второй этап (стационарный) медицинской реабилитации – 3 385 чел.</w:t>
            </w:r>
          </w:p>
          <w:p w:rsidR="00F823FE" w:rsidRPr="008F7355" w:rsidRDefault="008F7355" w:rsidP="008F7355">
            <w:pPr>
              <w:spacing w:after="0" w:line="240" w:lineRule="auto"/>
              <w:jc w:val="both"/>
              <w:rPr>
                <w:rFonts w:ascii="Times New Roman" w:hAnsi="Times New Roman" w:cs="Times New Roman"/>
              </w:rPr>
            </w:pPr>
            <w:r w:rsidRPr="008F7355">
              <w:rPr>
                <w:rFonts w:ascii="Times New Roman" w:hAnsi="Times New Roman" w:cs="Times New Roman"/>
              </w:rPr>
              <w:t>третий амбулаторный этап медици</w:t>
            </w:r>
            <w:r w:rsidR="0035350F">
              <w:rPr>
                <w:rFonts w:ascii="Times New Roman" w:hAnsi="Times New Roman" w:cs="Times New Roman"/>
              </w:rPr>
              <w:t>нской реабилитации – 7 859 чел.</w:t>
            </w:r>
          </w:p>
        </w:tc>
        <w:tc>
          <w:tcPr>
            <w:tcW w:w="1340" w:type="dxa"/>
            <w:vAlign w:val="center"/>
          </w:tcPr>
          <w:p w:rsidR="00F823FE" w:rsidRPr="008A3103" w:rsidRDefault="00F823FE" w:rsidP="007F0B80">
            <w:pPr>
              <w:spacing w:after="0" w:line="240" w:lineRule="auto"/>
              <w:jc w:val="center"/>
              <w:rPr>
                <w:rFonts w:ascii="Times New Roman" w:hAnsi="Times New Roman" w:cs="Times New Roman"/>
                <w:b/>
              </w:rPr>
            </w:pPr>
          </w:p>
        </w:tc>
      </w:tr>
      <w:tr w:rsidR="00F823FE" w:rsidRPr="008A3103" w:rsidTr="00733C40">
        <w:trPr>
          <w:trHeight w:val="614"/>
        </w:trPr>
        <w:tc>
          <w:tcPr>
            <w:tcW w:w="529" w:type="dxa"/>
            <w:vAlign w:val="center"/>
          </w:tcPr>
          <w:p w:rsidR="00F823FE" w:rsidRPr="008A3103" w:rsidRDefault="00F823FE" w:rsidP="007F0B80">
            <w:pPr>
              <w:spacing w:after="0" w:line="240" w:lineRule="auto"/>
              <w:jc w:val="center"/>
              <w:rPr>
                <w:rFonts w:ascii="Times New Roman" w:hAnsi="Times New Roman" w:cs="Times New Roman"/>
                <w:b/>
              </w:rPr>
            </w:pPr>
          </w:p>
        </w:tc>
        <w:tc>
          <w:tcPr>
            <w:tcW w:w="4755" w:type="dxa"/>
          </w:tcPr>
          <w:p w:rsidR="00F823FE" w:rsidRPr="006335B2" w:rsidRDefault="00CD704A" w:rsidP="00F823FE">
            <w:pPr>
              <w:tabs>
                <w:tab w:val="left" w:pos="1875"/>
              </w:tabs>
              <w:spacing w:after="0" w:line="240" w:lineRule="auto"/>
              <w:rPr>
                <w:rFonts w:ascii="Times New Roman" w:hAnsi="Times New Roman" w:cs="Times New Roman"/>
              </w:rPr>
            </w:pPr>
            <w:r w:rsidRPr="006335B2">
              <w:rPr>
                <w:rFonts w:ascii="Times New Roman" w:hAnsi="Times New Roman" w:cs="Times New Roman"/>
              </w:rPr>
              <w:t>Мероприятие 2</w:t>
            </w:r>
          </w:p>
          <w:p w:rsidR="00F823FE" w:rsidRPr="006335B2" w:rsidRDefault="00F823FE" w:rsidP="00E36152">
            <w:pPr>
              <w:spacing w:after="0" w:line="240" w:lineRule="auto"/>
              <w:rPr>
                <w:rFonts w:ascii="Times New Roman" w:hAnsi="Times New Roman" w:cs="Times New Roman"/>
              </w:rPr>
            </w:pPr>
            <w:r w:rsidRPr="006335B2">
              <w:rPr>
                <w:rFonts w:ascii="Times New Roman" w:hAnsi="Times New Roman" w:cs="Times New Roman"/>
              </w:rPr>
              <w:t>Развитие санаторно-курортного лечения, в том числе для детей</w:t>
            </w:r>
          </w:p>
        </w:tc>
        <w:tc>
          <w:tcPr>
            <w:tcW w:w="8080" w:type="dxa"/>
          </w:tcPr>
          <w:p w:rsidR="00FE426A" w:rsidRPr="006335B2" w:rsidRDefault="00FE426A" w:rsidP="00FE426A">
            <w:pPr>
              <w:spacing w:after="0" w:line="240" w:lineRule="auto"/>
              <w:jc w:val="both"/>
              <w:rPr>
                <w:rFonts w:ascii="Times New Roman" w:hAnsi="Times New Roman" w:cs="Times New Roman"/>
                <w:sz w:val="24"/>
                <w:szCs w:val="24"/>
              </w:rPr>
            </w:pPr>
            <w:r w:rsidRPr="006335B2">
              <w:rPr>
                <w:rFonts w:ascii="Times New Roman" w:hAnsi="Times New Roman" w:cs="Times New Roman"/>
                <w:sz w:val="24"/>
                <w:szCs w:val="24"/>
              </w:rPr>
              <w:t xml:space="preserve">ГАУЗ «ЦМР Дарасун» осуществляет свою деятельность не только по программам реабилитации, но и успешно реализует санаторно-курортные программы лечения отдыхающих. </w:t>
            </w:r>
            <w:proofErr w:type="gramStart"/>
            <w:r w:rsidRPr="006335B2">
              <w:rPr>
                <w:rFonts w:ascii="Times New Roman" w:hAnsi="Times New Roman" w:cs="Times New Roman"/>
                <w:sz w:val="24"/>
                <w:szCs w:val="24"/>
              </w:rPr>
              <w:t xml:space="preserve">Учреждение имеет Лицензию №ЛО-75-01-001033 от 30.09.2015 г. на право оказания медицинской помощи, в том числе, при санаторно-курортном лечении по акушерству и гинекологии, </w:t>
            </w:r>
            <w:r w:rsidRPr="006335B2">
              <w:rPr>
                <w:rFonts w:ascii="Times New Roman" w:hAnsi="Times New Roman" w:cs="Times New Roman"/>
                <w:sz w:val="24"/>
                <w:szCs w:val="24"/>
              </w:rPr>
              <w:lastRenderedPageBreak/>
              <w:t xml:space="preserve">гастроэнтерологии, диетологии, кардиологии, ЛФК, неврологии, нефрологии, офтальмологии, педиатрии, </w:t>
            </w:r>
            <w:proofErr w:type="spellStart"/>
            <w:r w:rsidRPr="006335B2">
              <w:rPr>
                <w:rFonts w:ascii="Times New Roman" w:hAnsi="Times New Roman" w:cs="Times New Roman"/>
                <w:sz w:val="24"/>
                <w:szCs w:val="24"/>
              </w:rPr>
              <w:t>профпатологии</w:t>
            </w:r>
            <w:proofErr w:type="spellEnd"/>
            <w:r w:rsidRPr="006335B2">
              <w:rPr>
                <w:rFonts w:ascii="Times New Roman" w:hAnsi="Times New Roman" w:cs="Times New Roman"/>
                <w:sz w:val="24"/>
                <w:szCs w:val="24"/>
              </w:rPr>
              <w:t xml:space="preserve">, стоматологии, травматологии и ортопедии, урологии, эндокринологии и другим профилям. </w:t>
            </w:r>
            <w:proofErr w:type="gramEnd"/>
          </w:p>
          <w:p w:rsidR="00FE426A" w:rsidRPr="006335B2" w:rsidRDefault="00FE426A" w:rsidP="00FE426A">
            <w:pPr>
              <w:spacing w:after="0" w:line="240" w:lineRule="auto"/>
              <w:jc w:val="both"/>
              <w:rPr>
                <w:rFonts w:ascii="Times New Roman" w:hAnsi="Times New Roman" w:cs="Times New Roman"/>
                <w:sz w:val="24"/>
                <w:szCs w:val="24"/>
              </w:rPr>
            </w:pPr>
            <w:r w:rsidRPr="006335B2">
              <w:rPr>
                <w:rFonts w:ascii="Times New Roman" w:hAnsi="Times New Roman" w:cs="Times New Roman"/>
                <w:sz w:val="24"/>
                <w:szCs w:val="24"/>
              </w:rPr>
              <w:t>В связи с этим успешно применяются различные санаторно-курортные программы.</w:t>
            </w:r>
          </w:p>
          <w:p w:rsidR="00FE426A" w:rsidRPr="006335B2" w:rsidRDefault="00FE426A" w:rsidP="00FE426A">
            <w:pPr>
              <w:spacing w:after="0" w:line="240" w:lineRule="auto"/>
              <w:jc w:val="both"/>
              <w:rPr>
                <w:rFonts w:ascii="Times New Roman" w:hAnsi="Times New Roman" w:cs="Times New Roman"/>
                <w:sz w:val="24"/>
                <w:szCs w:val="24"/>
              </w:rPr>
            </w:pPr>
            <w:r w:rsidRPr="006335B2">
              <w:rPr>
                <w:rFonts w:ascii="Times New Roman" w:hAnsi="Times New Roman" w:cs="Times New Roman"/>
                <w:sz w:val="24"/>
                <w:szCs w:val="24"/>
              </w:rPr>
              <w:t>В 2015 г</w:t>
            </w:r>
            <w:r w:rsidR="0035350F" w:rsidRPr="006335B2">
              <w:rPr>
                <w:rFonts w:ascii="Times New Roman" w:hAnsi="Times New Roman" w:cs="Times New Roman"/>
                <w:sz w:val="24"/>
                <w:szCs w:val="24"/>
              </w:rPr>
              <w:t>.</w:t>
            </w:r>
            <w:r w:rsidRPr="006335B2">
              <w:rPr>
                <w:rFonts w:ascii="Times New Roman" w:hAnsi="Times New Roman" w:cs="Times New Roman"/>
                <w:sz w:val="24"/>
                <w:szCs w:val="24"/>
              </w:rPr>
              <w:t xml:space="preserve"> на базе Центра санаторно-курортные услуги получили 5 229 пациентов, среди них 2 1</w:t>
            </w:r>
            <w:r w:rsidR="0035350F" w:rsidRPr="006335B2">
              <w:rPr>
                <w:rFonts w:ascii="Times New Roman" w:hAnsi="Times New Roman" w:cs="Times New Roman"/>
                <w:sz w:val="24"/>
                <w:szCs w:val="24"/>
              </w:rPr>
              <w:t>75 детей (детей - инвалидов 38).</w:t>
            </w:r>
          </w:p>
          <w:p w:rsidR="00FE426A" w:rsidRPr="006335B2" w:rsidRDefault="00FE426A" w:rsidP="00FE426A">
            <w:pPr>
              <w:spacing w:after="0" w:line="240" w:lineRule="auto"/>
              <w:jc w:val="both"/>
              <w:rPr>
                <w:rFonts w:ascii="Times New Roman" w:hAnsi="Times New Roman" w:cs="Times New Roman"/>
                <w:sz w:val="24"/>
                <w:szCs w:val="24"/>
              </w:rPr>
            </w:pPr>
            <w:r w:rsidRPr="006335B2">
              <w:rPr>
                <w:rFonts w:ascii="Times New Roman" w:hAnsi="Times New Roman" w:cs="Times New Roman"/>
                <w:sz w:val="24"/>
                <w:szCs w:val="24"/>
              </w:rPr>
              <w:t xml:space="preserve">В соответствии с государственными контрактами, заключаемыми с Министерством образования науки и молодежной политики Забайкальского края, ГАУЗ «ЦМР Дарасун» ежегодно принимает на своей базе более 1 000 детей на санаторно-курортное лечение, кроме того в 2015 г. дополнительно по медицинской реабилитации пролечено 985 детей. Все дети получают комплексы лечебных процедур в соответствии с заболеванием. Дети на базе Центра не только получают санаторно-курортное лечение, но и проходят курс </w:t>
            </w:r>
            <w:proofErr w:type="gramStart"/>
            <w:r w:rsidRPr="006335B2">
              <w:rPr>
                <w:rFonts w:ascii="Times New Roman" w:hAnsi="Times New Roman" w:cs="Times New Roman"/>
                <w:sz w:val="24"/>
                <w:szCs w:val="24"/>
              </w:rPr>
              <w:t>обучения по</w:t>
            </w:r>
            <w:proofErr w:type="gramEnd"/>
            <w:r w:rsidRPr="006335B2">
              <w:rPr>
                <w:rFonts w:ascii="Times New Roman" w:hAnsi="Times New Roman" w:cs="Times New Roman"/>
                <w:sz w:val="24"/>
                <w:szCs w:val="24"/>
              </w:rPr>
              <w:t xml:space="preserve"> общеобразовательным программам. Кроме этого с детьми проводится культурно-развлекательные и спортивные мероприятия.</w:t>
            </w:r>
          </w:p>
          <w:p w:rsidR="00FE426A" w:rsidRPr="006335B2" w:rsidRDefault="00FE426A" w:rsidP="00FE426A">
            <w:pPr>
              <w:spacing w:after="0" w:line="240" w:lineRule="auto"/>
              <w:jc w:val="both"/>
              <w:rPr>
                <w:rFonts w:ascii="Times New Roman" w:hAnsi="Times New Roman" w:cs="Times New Roman"/>
                <w:sz w:val="24"/>
                <w:szCs w:val="24"/>
              </w:rPr>
            </w:pPr>
            <w:r w:rsidRPr="006335B2">
              <w:rPr>
                <w:rFonts w:ascii="Times New Roman" w:hAnsi="Times New Roman" w:cs="Times New Roman"/>
                <w:sz w:val="24"/>
                <w:szCs w:val="24"/>
              </w:rPr>
              <w:t xml:space="preserve">В 2015 г. в учреждении проведены текущие ремонты детских корпусов, оборудована детская и спортивные площадки. </w:t>
            </w:r>
          </w:p>
          <w:p w:rsidR="00FE426A" w:rsidRPr="006335B2" w:rsidRDefault="00FE426A" w:rsidP="0035350F">
            <w:pPr>
              <w:spacing w:after="0" w:line="240" w:lineRule="auto"/>
              <w:jc w:val="both"/>
              <w:rPr>
                <w:rFonts w:ascii="Times New Roman" w:hAnsi="Times New Roman" w:cs="Times New Roman"/>
                <w:sz w:val="24"/>
                <w:szCs w:val="24"/>
              </w:rPr>
            </w:pPr>
            <w:r w:rsidRPr="006335B2">
              <w:rPr>
                <w:rFonts w:ascii="Times New Roman" w:hAnsi="Times New Roman" w:cs="Times New Roman"/>
                <w:sz w:val="24"/>
                <w:szCs w:val="24"/>
              </w:rPr>
              <w:t>Реализуется программа «Доступная среда» для людей с ограниченными возможностями. Дополнительно для пациентов открыта база отдыха с наличием водоема, для проведения досуга.</w:t>
            </w:r>
          </w:p>
          <w:p w:rsidR="00F823FE" w:rsidRPr="006335B2" w:rsidRDefault="00FE426A" w:rsidP="0035350F">
            <w:pPr>
              <w:spacing w:after="0" w:line="240" w:lineRule="auto"/>
              <w:jc w:val="both"/>
              <w:rPr>
                <w:rFonts w:ascii="Times New Roman" w:hAnsi="Times New Roman" w:cs="Times New Roman"/>
                <w:b/>
              </w:rPr>
            </w:pPr>
            <w:r w:rsidRPr="006335B2">
              <w:rPr>
                <w:rFonts w:ascii="Times New Roman" w:hAnsi="Times New Roman" w:cs="Times New Roman"/>
                <w:sz w:val="24"/>
                <w:szCs w:val="24"/>
              </w:rPr>
              <w:t xml:space="preserve">Правительством Забайкальского края разработана инвестиционная программа ГАУЗ «ЦМР Дарасун» по развитию </w:t>
            </w:r>
            <w:proofErr w:type="spellStart"/>
            <w:r w:rsidRPr="006335B2">
              <w:rPr>
                <w:rFonts w:ascii="Times New Roman" w:hAnsi="Times New Roman" w:cs="Times New Roman"/>
                <w:sz w:val="24"/>
                <w:szCs w:val="24"/>
              </w:rPr>
              <w:t>туристко</w:t>
            </w:r>
            <w:proofErr w:type="spellEnd"/>
            <w:r w:rsidRPr="006335B2">
              <w:rPr>
                <w:rFonts w:ascii="Times New Roman" w:hAnsi="Times New Roman" w:cs="Times New Roman"/>
                <w:sz w:val="24"/>
                <w:szCs w:val="24"/>
              </w:rPr>
              <w:t>-рекреационного комплекса и санаторно-курортного лечения.</w:t>
            </w:r>
          </w:p>
        </w:tc>
        <w:tc>
          <w:tcPr>
            <w:tcW w:w="1340" w:type="dxa"/>
            <w:vAlign w:val="center"/>
          </w:tcPr>
          <w:p w:rsidR="00F823FE" w:rsidRPr="008A3103" w:rsidRDefault="00F823FE"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Pr="00F823FE" w:rsidRDefault="00E36152" w:rsidP="00E36152">
            <w:pPr>
              <w:spacing w:after="0" w:line="240" w:lineRule="auto"/>
              <w:rPr>
                <w:rFonts w:ascii="Times New Roman" w:hAnsi="Times New Roman" w:cs="Times New Roman"/>
                <w:b/>
              </w:rPr>
            </w:pPr>
            <w:r w:rsidRPr="00F823FE">
              <w:rPr>
                <w:rFonts w:ascii="Times New Roman" w:hAnsi="Times New Roman" w:cs="Times New Roman"/>
                <w:b/>
              </w:rPr>
              <w:t>Подпрограмма 6.</w:t>
            </w:r>
          </w:p>
          <w:p w:rsidR="00E36152" w:rsidRDefault="00F823FE" w:rsidP="00E36152">
            <w:pPr>
              <w:spacing w:after="0" w:line="240" w:lineRule="auto"/>
              <w:rPr>
                <w:rFonts w:ascii="Times New Roman" w:hAnsi="Times New Roman" w:cs="Times New Roman"/>
              </w:rPr>
            </w:pPr>
            <w:r w:rsidRPr="00F823FE">
              <w:rPr>
                <w:rFonts w:ascii="Times New Roman" w:hAnsi="Times New Roman" w:cs="Times New Roman"/>
                <w:b/>
              </w:rPr>
              <w:t>Кадровое обеспечение системы здравоохранения</w:t>
            </w:r>
          </w:p>
        </w:tc>
        <w:tc>
          <w:tcPr>
            <w:tcW w:w="8080" w:type="dxa"/>
          </w:tcPr>
          <w:p w:rsidR="00E9353E" w:rsidRDefault="00E9353E" w:rsidP="00C627F3">
            <w:pPr>
              <w:spacing w:after="0" w:line="240" w:lineRule="auto"/>
              <w:jc w:val="both"/>
              <w:rPr>
                <w:rFonts w:ascii="Times New Roman" w:hAnsi="Times New Roman" w:cs="Times New Roman"/>
              </w:rPr>
            </w:pPr>
            <w:r>
              <w:rPr>
                <w:rFonts w:ascii="Times New Roman" w:hAnsi="Times New Roman" w:cs="Times New Roman"/>
              </w:rPr>
              <w:t>В</w:t>
            </w:r>
            <w:r w:rsidRPr="00E9353E">
              <w:rPr>
                <w:rFonts w:ascii="Times New Roman" w:hAnsi="Times New Roman" w:cs="Times New Roman"/>
              </w:rPr>
              <w:t xml:space="preserve"> 2015 году на территории Забайкальского края были реализованы мероприятия, направленные на повышение квалификации медицинских кадров, оценку уровня их квалификации, поэтапное устранение дефицита медицинских кадров, а также разработку дифференцированных мер социальной поддержки медицинских работников, в первую очередь наиболее дефицитных специальностей.</w:t>
            </w:r>
          </w:p>
          <w:p w:rsidR="00E36152" w:rsidRPr="00C627F3" w:rsidRDefault="00C627F3" w:rsidP="00C627F3">
            <w:pPr>
              <w:spacing w:after="0" w:line="240" w:lineRule="auto"/>
              <w:jc w:val="both"/>
              <w:rPr>
                <w:rFonts w:ascii="Times New Roman" w:hAnsi="Times New Roman" w:cs="Times New Roman"/>
              </w:rPr>
            </w:pPr>
            <w:r w:rsidRPr="00C627F3">
              <w:rPr>
                <w:rFonts w:ascii="Times New Roman" w:hAnsi="Times New Roman" w:cs="Times New Roman"/>
              </w:rPr>
              <w:t>В медицинских организациях, подведомственных Министерству здравоохранения Забайкальского края, по состоянию на 01 января 2016 года трудится более 25 тыс. человек.</w:t>
            </w:r>
            <w:r>
              <w:t xml:space="preserve"> </w:t>
            </w:r>
            <w:r w:rsidRPr="00C627F3">
              <w:rPr>
                <w:rFonts w:ascii="Times New Roman" w:hAnsi="Times New Roman" w:cs="Times New Roman"/>
              </w:rPr>
              <w:t>В структуре распределения врачебных кадров наибольшее число врачей сосредоточено в городских и краевых медицинских организациях специализированного профиля, расположенных в г.</w:t>
            </w:r>
            <w:r w:rsidR="006B74EE">
              <w:rPr>
                <w:rFonts w:ascii="Times New Roman" w:hAnsi="Times New Roman" w:cs="Times New Roman"/>
              </w:rPr>
              <w:t xml:space="preserve"> </w:t>
            </w:r>
            <w:r w:rsidRPr="00C627F3">
              <w:rPr>
                <w:rFonts w:ascii="Times New Roman" w:hAnsi="Times New Roman" w:cs="Times New Roman"/>
              </w:rPr>
              <w:t>Чите – 2609 врач (64 %), в государственных учреждениях районов края 1437 врачей (36 %), в том числе в сельской местности 427 врачей (11% от общего числа врачей).</w:t>
            </w:r>
            <w:r w:rsidR="00E9353E">
              <w:t xml:space="preserve"> </w:t>
            </w:r>
            <w:r w:rsidR="00E9353E" w:rsidRPr="00E9353E">
              <w:rPr>
                <w:rFonts w:ascii="Times New Roman" w:hAnsi="Times New Roman" w:cs="Times New Roman"/>
              </w:rPr>
              <w:t xml:space="preserve">Обеспеченность </w:t>
            </w:r>
            <w:r w:rsidR="00E9353E" w:rsidRPr="00E9353E">
              <w:rPr>
                <w:rFonts w:ascii="Times New Roman" w:hAnsi="Times New Roman" w:cs="Times New Roman"/>
              </w:rPr>
              <w:lastRenderedPageBreak/>
              <w:t>врачами, работающих в государственных учреждениях здравоохранения и оказывающих медицинскую помощь непосредственно населению края, по данным 2015 года составляет 37,3 на 10 тыс. населения (2014 год – 39,5, РФ – 39,7, СФО – 40,1), средними медицинскими работниками – 88,9 на 10 тыс. населения (2014 год – 93,7, РФ – 88,0, СФО – 93,6).</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F823FE" w:rsidRPr="008A3103" w:rsidTr="00733C40">
        <w:trPr>
          <w:trHeight w:val="614"/>
        </w:trPr>
        <w:tc>
          <w:tcPr>
            <w:tcW w:w="529" w:type="dxa"/>
            <w:vAlign w:val="center"/>
          </w:tcPr>
          <w:p w:rsidR="00F823FE" w:rsidRPr="008A3103" w:rsidRDefault="00F823FE" w:rsidP="007F0B80">
            <w:pPr>
              <w:spacing w:after="0" w:line="240" w:lineRule="auto"/>
              <w:jc w:val="center"/>
              <w:rPr>
                <w:rFonts w:ascii="Times New Roman" w:hAnsi="Times New Roman" w:cs="Times New Roman"/>
                <w:b/>
              </w:rPr>
            </w:pPr>
          </w:p>
        </w:tc>
        <w:tc>
          <w:tcPr>
            <w:tcW w:w="4755" w:type="dxa"/>
          </w:tcPr>
          <w:p w:rsidR="00F823FE" w:rsidRPr="005805CE" w:rsidRDefault="00F823FE" w:rsidP="00E36152">
            <w:pPr>
              <w:spacing w:after="0" w:line="240" w:lineRule="auto"/>
              <w:rPr>
                <w:rFonts w:ascii="Times New Roman" w:hAnsi="Times New Roman" w:cs="Times New Roman"/>
              </w:rPr>
            </w:pPr>
            <w:r w:rsidRPr="005805CE">
              <w:rPr>
                <w:rFonts w:ascii="Times New Roman" w:hAnsi="Times New Roman" w:cs="Times New Roman"/>
              </w:rPr>
              <w:t>Мероприятие 1</w:t>
            </w:r>
          </w:p>
          <w:p w:rsidR="00F823FE" w:rsidRPr="004726F0" w:rsidRDefault="00F823FE" w:rsidP="004A03C7">
            <w:pPr>
              <w:spacing w:after="0" w:line="240" w:lineRule="auto"/>
              <w:jc w:val="both"/>
              <w:rPr>
                <w:rFonts w:ascii="Times New Roman" w:hAnsi="Times New Roman" w:cs="Times New Roman"/>
                <w:highlight w:val="red"/>
              </w:rPr>
            </w:pPr>
            <w:r w:rsidRPr="005805CE">
              <w:rPr>
                <w:rFonts w:ascii="Times New Roman" w:hAnsi="Times New Roman" w:cs="Times New Roman"/>
              </w:rPr>
              <w:t>Определение порядка планирования кадрового обеспечения с учетом потребности населения в медицинской помощи в динамике по годам реализации программы</w:t>
            </w:r>
          </w:p>
        </w:tc>
        <w:tc>
          <w:tcPr>
            <w:tcW w:w="8080" w:type="dxa"/>
          </w:tcPr>
          <w:p w:rsidR="00F823FE" w:rsidRPr="005805CE" w:rsidRDefault="004A03C7" w:rsidP="005805CE">
            <w:pPr>
              <w:spacing w:after="0" w:line="240" w:lineRule="auto"/>
              <w:jc w:val="both"/>
              <w:rPr>
                <w:rFonts w:ascii="Times New Roman" w:hAnsi="Times New Roman" w:cs="Times New Roman"/>
                <w:highlight w:val="red"/>
              </w:rPr>
            </w:pPr>
            <w:proofErr w:type="gramStart"/>
            <w:r w:rsidRPr="005805CE">
              <w:rPr>
                <w:rFonts w:ascii="Times New Roman" w:hAnsi="Times New Roman" w:cs="Times New Roman"/>
              </w:rPr>
              <w:t>Планиров</w:t>
            </w:r>
            <w:r w:rsidR="005805CE">
              <w:rPr>
                <w:rFonts w:ascii="Times New Roman" w:hAnsi="Times New Roman" w:cs="Times New Roman"/>
              </w:rPr>
              <w:t>ание кадрового обеспечения веде</w:t>
            </w:r>
            <w:r w:rsidRPr="005805CE">
              <w:rPr>
                <w:rFonts w:ascii="Times New Roman" w:hAnsi="Times New Roman" w:cs="Times New Roman"/>
              </w:rPr>
              <w:t xml:space="preserve">тся в соответствии </w:t>
            </w:r>
            <w:r w:rsidR="005805CE">
              <w:rPr>
                <w:rFonts w:ascii="Times New Roman" w:hAnsi="Times New Roman" w:cs="Times New Roman"/>
              </w:rPr>
              <w:t xml:space="preserve">с </w:t>
            </w:r>
            <w:r w:rsidR="005805CE" w:rsidRPr="005805CE">
              <w:rPr>
                <w:rFonts w:ascii="Times New Roman" w:hAnsi="Times New Roman" w:cs="Times New Roman"/>
              </w:rPr>
              <w:t>Программой государственных гарантий бесплатного оказания гражданам медицинской помощи на территории Забайкальского края на 2015 год и на плановый период 2016 и 2017 годов, утвержденной постановлением Правительства Забайкальского края от 25 декабря 2014 года № 710</w:t>
            </w:r>
            <w:r w:rsidRPr="005805CE">
              <w:rPr>
                <w:rFonts w:ascii="Times New Roman" w:hAnsi="Times New Roman" w:cs="Times New Roman"/>
              </w:rPr>
              <w:t xml:space="preserve">, </w:t>
            </w:r>
            <w:r w:rsidR="005805CE">
              <w:rPr>
                <w:rFonts w:ascii="Times New Roman" w:hAnsi="Times New Roman" w:cs="Times New Roman"/>
              </w:rPr>
              <w:t xml:space="preserve">а также </w:t>
            </w:r>
            <w:r w:rsidRPr="005805CE">
              <w:rPr>
                <w:rFonts w:ascii="Times New Roman" w:hAnsi="Times New Roman" w:cs="Times New Roman"/>
              </w:rPr>
              <w:t>с у</w:t>
            </w:r>
            <w:r w:rsidR="005805CE">
              <w:rPr>
                <w:rFonts w:ascii="Times New Roman" w:hAnsi="Times New Roman" w:cs="Times New Roman"/>
              </w:rPr>
              <w:t>четом целевых показателей устано</w:t>
            </w:r>
            <w:r w:rsidRPr="005805CE">
              <w:rPr>
                <w:rFonts w:ascii="Times New Roman" w:hAnsi="Times New Roman" w:cs="Times New Roman"/>
              </w:rPr>
              <w:t xml:space="preserve">вленных </w:t>
            </w:r>
            <w:r w:rsidR="005805CE">
              <w:rPr>
                <w:rFonts w:ascii="Times New Roman" w:hAnsi="Times New Roman" w:cs="Times New Roman"/>
              </w:rPr>
              <w:t>Распоряжением Правительства Забайкальского края от 06 июня 2014 года № 348-р «Об утверждении</w:t>
            </w:r>
            <w:proofErr w:type="gramEnd"/>
            <w:r w:rsidR="005805CE">
              <w:rPr>
                <w:rFonts w:ascii="Times New Roman" w:hAnsi="Times New Roman" w:cs="Times New Roman"/>
              </w:rPr>
              <w:t xml:space="preserve"> Плана мероприятий («дорожной карты») «Изменения в отраслях социальной сферы, направленные на повышение эффективности здравоохранения Забайкальского края».</w:t>
            </w:r>
          </w:p>
        </w:tc>
        <w:tc>
          <w:tcPr>
            <w:tcW w:w="1340" w:type="dxa"/>
            <w:vAlign w:val="center"/>
          </w:tcPr>
          <w:p w:rsidR="00F823FE" w:rsidRPr="008A3103" w:rsidRDefault="00F823FE" w:rsidP="007F0B80">
            <w:pPr>
              <w:spacing w:after="0" w:line="240" w:lineRule="auto"/>
              <w:jc w:val="center"/>
              <w:rPr>
                <w:rFonts w:ascii="Times New Roman" w:hAnsi="Times New Roman" w:cs="Times New Roman"/>
                <w:b/>
              </w:rPr>
            </w:pPr>
          </w:p>
        </w:tc>
      </w:tr>
      <w:tr w:rsidR="00F823FE" w:rsidRPr="008A3103" w:rsidTr="00733C40">
        <w:trPr>
          <w:trHeight w:val="614"/>
        </w:trPr>
        <w:tc>
          <w:tcPr>
            <w:tcW w:w="529" w:type="dxa"/>
            <w:vAlign w:val="center"/>
          </w:tcPr>
          <w:p w:rsidR="00F823FE" w:rsidRPr="008A3103" w:rsidRDefault="00F823FE" w:rsidP="007F0B80">
            <w:pPr>
              <w:spacing w:after="0" w:line="240" w:lineRule="auto"/>
              <w:jc w:val="center"/>
              <w:rPr>
                <w:rFonts w:ascii="Times New Roman" w:hAnsi="Times New Roman" w:cs="Times New Roman"/>
                <w:b/>
              </w:rPr>
            </w:pPr>
          </w:p>
        </w:tc>
        <w:tc>
          <w:tcPr>
            <w:tcW w:w="4755" w:type="dxa"/>
          </w:tcPr>
          <w:p w:rsidR="00F823FE" w:rsidRPr="001241EB" w:rsidRDefault="00F823FE" w:rsidP="001241EB">
            <w:pPr>
              <w:spacing w:after="0" w:line="240" w:lineRule="auto"/>
              <w:jc w:val="both"/>
              <w:rPr>
                <w:rFonts w:ascii="Times New Roman" w:hAnsi="Times New Roman" w:cs="Times New Roman"/>
              </w:rPr>
            </w:pPr>
            <w:r w:rsidRPr="001241EB">
              <w:rPr>
                <w:rFonts w:ascii="Times New Roman" w:hAnsi="Times New Roman" w:cs="Times New Roman"/>
              </w:rPr>
              <w:t>Мероприятие 2</w:t>
            </w:r>
          </w:p>
          <w:p w:rsidR="00F823FE" w:rsidRPr="00F670DC" w:rsidRDefault="00F823FE" w:rsidP="001241EB">
            <w:pPr>
              <w:spacing w:after="0" w:line="240" w:lineRule="auto"/>
              <w:jc w:val="both"/>
              <w:rPr>
                <w:rFonts w:ascii="Times New Roman" w:hAnsi="Times New Roman" w:cs="Times New Roman"/>
                <w:highlight w:val="red"/>
              </w:rPr>
            </w:pPr>
            <w:r w:rsidRPr="001241EB">
              <w:rPr>
                <w:rFonts w:ascii="Times New Roman" w:hAnsi="Times New Roman" w:cs="Times New Roman"/>
              </w:rPr>
              <w:t xml:space="preserve">Проведение работы по укреплению </w:t>
            </w:r>
            <w:proofErr w:type="spellStart"/>
            <w:r w:rsidRPr="001241EB">
              <w:rPr>
                <w:rFonts w:ascii="Times New Roman" w:hAnsi="Times New Roman" w:cs="Times New Roman"/>
              </w:rPr>
              <w:t>межсекторального</w:t>
            </w:r>
            <w:proofErr w:type="spellEnd"/>
            <w:r w:rsidRPr="001241EB">
              <w:rPr>
                <w:rFonts w:ascii="Times New Roman" w:hAnsi="Times New Roman" w:cs="Times New Roman"/>
              </w:rPr>
              <w:t xml:space="preserve"> партнерства в области подготовки, последипломного образования медицинских кадров для Забайкальского края</w:t>
            </w:r>
          </w:p>
        </w:tc>
        <w:tc>
          <w:tcPr>
            <w:tcW w:w="8080" w:type="dxa"/>
          </w:tcPr>
          <w:p w:rsidR="00F823FE" w:rsidRPr="001241EB" w:rsidRDefault="001241EB" w:rsidP="001241EB">
            <w:pPr>
              <w:spacing w:after="0" w:line="240" w:lineRule="auto"/>
              <w:jc w:val="both"/>
              <w:rPr>
                <w:rFonts w:ascii="Times New Roman" w:hAnsi="Times New Roman" w:cs="Times New Roman"/>
              </w:rPr>
            </w:pPr>
            <w:r w:rsidRPr="001241EB">
              <w:rPr>
                <w:rFonts w:ascii="Times New Roman" w:hAnsi="Times New Roman" w:cs="Times New Roman"/>
              </w:rPr>
              <w:t xml:space="preserve">Распоряжением Правительства Забайкальского края от 15.07.2016 г. № 333-р «О создании рабочей группы по совершенствованию целевой подготовки медицинских кадров для нужд Забайкальского края» утверждена рабочая группа с участием представителей Министерства образования, науки и молодежной политики Забайкальского края, ФГБОУ </w:t>
            </w:r>
            <w:proofErr w:type="gramStart"/>
            <w:r w:rsidRPr="001241EB">
              <w:rPr>
                <w:rFonts w:ascii="Times New Roman" w:hAnsi="Times New Roman" w:cs="Times New Roman"/>
              </w:rPr>
              <w:t>ВО</w:t>
            </w:r>
            <w:proofErr w:type="gramEnd"/>
            <w:r w:rsidRPr="001241EB">
              <w:rPr>
                <w:rFonts w:ascii="Times New Roman" w:hAnsi="Times New Roman" w:cs="Times New Roman"/>
              </w:rPr>
              <w:t xml:space="preserve"> «Читинская государственная медицинская академия», Законодательного Собрания Забайкальского края.</w:t>
            </w:r>
          </w:p>
        </w:tc>
        <w:tc>
          <w:tcPr>
            <w:tcW w:w="1340" w:type="dxa"/>
            <w:vAlign w:val="center"/>
          </w:tcPr>
          <w:p w:rsidR="00F823FE" w:rsidRPr="008A3103" w:rsidRDefault="00F823FE" w:rsidP="007F0B80">
            <w:pPr>
              <w:spacing w:after="0" w:line="240" w:lineRule="auto"/>
              <w:jc w:val="center"/>
              <w:rPr>
                <w:rFonts w:ascii="Times New Roman" w:hAnsi="Times New Roman" w:cs="Times New Roman"/>
                <w:b/>
              </w:rPr>
            </w:pPr>
          </w:p>
        </w:tc>
      </w:tr>
      <w:tr w:rsidR="00F823FE" w:rsidRPr="008A3103" w:rsidTr="00733C40">
        <w:trPr>
          <w:trHeight w:val="614"/>
        </w:trPr>
        <w:tc>
          <w:tcPr>
            <w:tcW w:w="529" w:type="dxa"/>
            <w:vAlign w:val="center"/>
          </w:tcPr>
          <w:p w:rsidR="00F823FE" w:rsidRPr="008A3103" w:rsidRDefault="00F823FE" w:rsidP="007F0B80">
            <w:pPr>
              <w:spacing w:after="0" w:line="240" w:lineRule="auto"/>
              <w:jc w:val="center"/>
              <w:rPr>
                <w:rFonts w:ascii="Times New Roman" w:hAnsi="Times New Roman" w:cs="Times New Roman"/>
                <w:b/>
              </w:rPr>
            </w:pPr>
          </w:p>
        </w:tc>
        <w:tc>
          <w:tcPr>
            <w:tcW w:w="4755" w:type="dxa"/>
          </w:tcPr>
          <w:p w:rsidR="00F823FE" w:rsidRDefault="00F823FE" w:rsidP="00F823FE">
            <w:pPr>
              <w:spacing w:after="0" w:line="240" w:lineRule="auto"/>
              <w:rPr>
                <w:rFonts w:ascii="Times New Roman" w:hAnsi="Times New Roman" w:cs="Times New Roman"/>
              </w:rPr>
            </w:pPr>
            <w:r>
              <w:rPr>
                <w:rFonts w:ascii="Times New Roman" w:hAnsi="Times New Roman" w:cs="Times New Roman"/>
              </w:rPr>
              <w:t>Мероприятие 3</w:t>
            </w:r>
          </w:p>
          <w:p w:rsidR="00F823FE" w:rsidRDefault="00F823FE" w:rsidP="00F823FE">
            <w:pPr>
              <w:spacing w:after="0" w:line="240" w:lineRule="auto"/>
              <w:rPr>
                <w:rFonts w:ascii="Times New Roman" w:hAnsi="Times New Roman" w:cs="Times New Roman"/>
              </w:rPr>
            </w:pPr>
            <w:r w:rsidRPr="00F823FE">
              <w:rPr>
                <w:rFonts w:ascii="Times New Roman" w:hAnsi="Times New Roman" w:cs="Times New Roman"/>
              </w:rPr>
              <w:t>Совершенствование механизмов и условий целевого приема 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w:t>
            </w:r>
          </w:p>
        </w:tc>
        <w:tc>
          <w:tcPr>
            <w:tcW w:w="8080" w:type="dxa"/>
          </w:tcPr>
          <w:p w:rsidR="00E9353E" w:rsidRPr="00E9353E" w:rsidRDefault="00E9353E" w:rsidP="00E9353E">
            <w:pPr>
              <w:spacing w:after="0" w:line="240" w:lineRule="auto"/>
              <w:jc w:val="both"/>
              <w:rPr>
                <w:rFonts w:ascii="Times New Roman" w:hAnsi="Times New Roman" w:cs="Times New Roman"/>
              </w:rPr>
            </w:pPr>
            <w:r w:rsidRPr="00E9353E">
              <w:rPr>
                <w:rFonts w:ascii="Times New Roman" w:hAnsi="Times New Roman" w:cs="Times New Roman"/>
              </w:rPr>
              <w:t xml:space="preserve">В целях привлечения специалистов в сельскую местность Министерством здравоохранения на протяжении более 20 лет осуществляется целевая подготовка специалистов на базе ГБОУ ВПО «Читинская государственная медицинская академия» (далее – Читинская государственная медицинская академия) и в образовательных организациях среднего профессионального образования. В 2015 году организована работа по формированию целевого потока абитуриентов для поступления в образовательные организации высшего и среднего профессионального образования с учетом имеющегося дефицита медицинских кадров, в том числе проведена </w:t>
            </w:r>
            <w:proofErr w:type="spellStart"/>
            <w:r w:rsidRPr="00E9353E">
              <w:rPr>
                <w:rFonts w:ascii="Times New Roman" w:hAnsi="Times New Roman" w:cs="Times New Roman"/>
              </w:rPr>
              <w:t>профориентационная</w:t>
            </w:r>
            <w:proofErr w:type="spellEnd"/>
            <w:r w:rsidRPr="00E9353E">
              <w:rPr>
                <w:rFonts w:ascii="Times New Roman" w:hAnsi="Times New Roman" w:cs="Times New Roman"/>
              </w:rPr>
              <w:t xml:space="preserve"> работа среди учащихся средних школ. В Читинскую государственную медицинскую академию в 2015 году поступил по целевому направлению 101 абитуриент из сельской местности (34 % от общего набора на бюджетные места в рамках государственного задания на подготовку специалистов), и 230 абитуриентов в образовательные организации среднего профессионального образования, подведомственные Министе</w:t>
            </w:r>
            <w:r>
              <w:rPr>
                <w:rFonts w:ascii="Times New Roman" w:hAnsi="Times New Roman" w:cs="Times New Roman"/>
              </w:rPr>
              <w:t>рству здравоохранения.</w:t>
            </w:r>
          </w:p>
          <w:p w:rsidR="00E9353E" w:rsidRPr="00C4082C" w:rsidRDefault="00E9353E" w:rsidP="00E9353E">
            <w:pPr>
              <w:spacing w:after="0" w:line="240" w:lineRule="auto"/>
              <w:jc w:val="both"/>
              <w:rPr>
                <w:rFonts w:ascii="Times New Roman" w:hAnsi="Times New Roman" w:cs="Times New Roman"/>
              </w:rPr>
            </w:pPr>
            <w:r w:rsidRPr="005359EE">
              <w:rPr>
                <w:rFonts w:ascii="Times New Roman" w:hAnsi="Times New Roman" w:cs="Times New Roman"/>
              </w:rPr>
              <w:t>В настоящее время обучается на целевой основе 518 студентов в Читинской государственной медицинской академии, 621 студент в образовательных организациях среднего профессионального образования.</w:t>
            </w:r>
          </w:p>
        </w:tc>
        <w:tc>
          <w:tcPr>
            <w:tcW w:w="1340" w:type="dxa"/>
            <w:vAlign w:val="center"/>
          </w:tcPr>
          <w:p w:rsidR="00F823FE" w:rsidRPr="008A3103" w:rsidRDefault="00F823FE" w:rsidP="007F0B80">
            <w:pPr>
              <w:spacing w:after="0" w:line="240" w:lineRule="auto"/>
              <w:jc w:val="center"/>
              <w:rPr>
                <w:rFonts w:ascii="Times New Roman" w:hAnsi="Times New Roman" w:cs="Times New Roman"/>
                <w:b/>
              </w:rPr>
            </w:pPr>
          </w:p>
        </w:tc>
      </w:tr>
      <w:tr w:rsidR="00F823FE" w:rsidRPr="008A3103" w:rsidTr="00733C40">
        <w:trPr>
          <w:trHeight w:val="614"/>
        </w:trPr>
        <w:tc>
          <w:tcPr>
            <w:tcW w:w="529" w:type="dxa"/>
            <w:vAlign w:val="center"/>
          </w:tcPr>
          <w:p w:rsidR="00F823FE" w:rsidRPr="008A3103" w:rsidRDefault="00F823FE" w:rsidP="007F0B80">
            <w:pPr>
              <w:spacing w:after="0" w:line="240" w:lineRule="auto"/>
              <w:jc w:val="center"/>
              <w:rPr>
                <w:rFonts w:ascii="Times New Roman" w:hAnsi="Times New Roman" w:cs="Times New Roman"/>
                <w:b/>
              </w:rPr>
            </w:pPr>
          </w:p>
        </w:tc>
        <w:tc>
          <w:tcPr>
            <w:tcW w:w="4755" w:type="dxa"/>
          </w:tcPr>
          <w:p w:rsidR="00F823FE" w:rsidRDefault="00F823FE" w:rsidP="00F823FE">
            <w:pPr>
              <w:spacing w:after="0" w:line="240" w:lineRule="auto"/>
              <w:rPr>
                <w:rFonts w:ascii="Times New Roman" w:hAnsi="Times New Roman" w:cs="Times New Roman"/>
              </w:rPr>
            </w:pPr>
            <w:r>
              <w:rPr>
                <w:rFonts w:ascii="Times New Roman" w:hAnsi="Times New Roman" w:cs="Times New Roman"/>
              </w:rPr>
              <w:t>Мероприятие 4</w:t>
            </w:r>
          </w:p>
          <w:p w:rsidR="00F823FE" w:rsidRDefault="00F823FE" w:rsidP="00E36152">
            <w:pPr>
              <w:spacing w:after="0" w:line="240" w:lineRule="auto"/>
              <w:rPr>
                <w:rFonts w:ascii="Times New Roman" w:hAnsi="Times New Roman" w:cs="Times New Roman"/>
              </w:rPr>
            </w:pPr>
            <w:r w:rsidRPr="00F823FE">
              <w:rPr>
                <w:rFonts w:ascii="Times New Roman" w:hAnsi="Times New Roman" w:cs="Times New Roman"/>
              </w:rPr>
              <w:t>Создание условий для планомерного роста профессионального уровня знаний и умений медицинских работников</w:t>
            </w:r>
          </w:p>
        </w:tc>
        <w:tc>
          <w:tcPr>
            <w:tcW w:w="8080" w:type="dxa"/>
          </w:tcPr>
          <w:p w:rsidR="00E9353E" w:rsidRPr="00E9353E" w:rsidRDefault="00E9353E" w:rsidP="00E9353E">
            <w:pPr>
              <w:spacing w:after="0" w:line="240" w:lineRule="auto"/>
              <w:jc w:val="both"/>
              <w:rPr>
                <w:rFonts w:ascii="Times New Roman" w:hAnsi="Times New Roman" w:cs="Times New Roman"/>
              </w:rPr>
            </w:pPr>
            <w:r w:rsidRPr="00E9353E">
              <w:rPr>
                <w:rFonts w:ascii="Times New Roman" w:hAnsi="Times New Roman" w:cs="Times New Roman"/>
              </w:rPr>
              <w:t>В целях повышения квалификации медицинских работников на этапе последипломной подготовки в 2015 году подготовлено на циклах повышения квалификации 1534 врача, на циклах профессиональной переподготовки – 171 врач.</w:t>
            </w:r>
          </w:p>
          <w:p w:rsidR="00E9353E" w:rsidRPr="00E9353E" w:rsidRDefault="00E9353E" w:rsidP="00E9353E">
            <w:pPr>
              <w:spacing w:after="0" w:line="240" w:lineRule="auto"/>
              <w:jc w:val="both"/>
              <w:rPr>
                <w:rFonts w:ascii="Times New Roman" w:hAnsi="Times New Roman" w:cs="Times New Roman"/>
              </w:rPr>
            </w:pPr>
            <w:r w:rsidRPr="00E9353E">
              <w:rPr>
                <w:rFonts w:ascii="Times New Roman" w:hAnsi="Times New Roman" w:cs="Times New Roman"/>
              </w:rPr>
              <w:t>Основной базой последипломного обучения врачей является факультет повышения квалификации и профессиональной переподготовки специалистов Читинской государственной медицинской академии. Обучение врачей за пределами Забайкальского края осуществляется на базе ведущих образовательных учреждений г. Москвы, Санкт-Петербурга, Новосибирска, Томска, Новокузнецка и других.</w:t>
            </w:r>
          </w:p>
          <w:p w:rsidR="00E9353E" w:rsidRPr="00E9353E" w:rsidRDefault="00E9353E" w:rsidP="00E9353E">
            <w:pPr>
              <w:spacing w:after="0" w:line="240" w:lineRule="auto"/>
              <w:jc w:val="both"/>
              <w:rPr>
                <w:rFonts w:ascii="Times New Roman" w:hAnsi="Times New Roman" w:cs="Times New Roman"/>
              </w:rPr>
            </w:pPr>
            <w:r w:rsidRPr="00E9353E">
              <w:rPr>
                <w:rFonts w:ascii="Times New Roman" w:hAnsi="Times New Roman" w:cs="Times New Roman"/>
              </w:rPr>
              <w:t xml:space="preserve">Проучено на циклах дополнительного профессионального образования 3423 средних медицинских работника. Медицинские работники активно принимали участие в конгрессах, научно-практических конференциях, съездах по специальностям, проводимых на региональном, всероссийском и международном уровнях. </w:t>
            </w:r>
          </w:p>
          <w:p w:rsidR="00F823FE" w:rsidRDefault="00E9353E" w:rsidP="00E9353E">
            <w:pPr>
              <w:spacing w:after="0" w:line="240" w:lineRule="auto"/>
              <w:jc w:val="both"/>
              <w:rPr>
                <w:rFonts w:ascii="Times New Roman" w:hAnsi="Times New Roman" w:cs="Times New Roman"/>
              </w:rPr>
            </w:pPr>
            <w:r w:rsidRPr="00E9353E">
              <w:rPr>
                <w:rFonts w:ascii="Times New Roman" w:hAnsi="Times New Roman" w:cs="Times New Roman"/>
              </w:rPr>
              <w:t>По итогам проведенных мероприятий удельный вес врачей и средних медицинских работников, имеющих сертификат специалиста, в 2015 году повысился по сравнению с аналогичным показателем 2014 года и составил 99 %, что значительно превышает аналогичный показатель по РФ и СФО за 2014 год.</w:t>
            </w:r>
          </w:p>
          <w:p w:rsidR="00E9353E" w:rsidRPr="00E9353E" w:rsidRDefault="00E9353E" w:rsidP="00E9353E">
            <w:pPr>
              <w:spacing w:after="0" w:line="240" w:lineRule="auto"/>
              <w:jc w:val="both"/>
              <w:rPr>
                <w:rFonts w:ascii="Times New Roman" w:hAnsi="Times New Roman" w:cs="Times New Roman"/>
              </w:rPr>
            </w:pPr>
            <w:r w:rsidRPr="00E9353E">
              <w:rPr>
                <w:rFonts w:ascii="Times New Roman" w:hAnsi="Times New Roman" w:cs="Times New Roman"/>
              </w:rPr>
              <w:t>Аттестационной комиссией Министерства здравоохранения за 2015 год аттестовано 839 врачей и 1725 средних медицинских работников, работающих в системе здравоохранения Забайкальского края. Доля врачей и средних медицинских работников, имеющих квалификационные категории, составила 55 % и 73 % соответственно, что также превышает показатели по РФ и СФО за 2014 год</w:t>
            </w:r>
            <w:r>
              <w:rPr>
                <w:rFonts w:ascii="Times New Roman" w:hAnsi="Times New Roman" w:cs="Times New Roman"/>
              </w:rPr>
              <w:t>.</w:t>
            </w:r>
          </w:p>
        </w:tc>
        <w:tc>
          <w:tcPr>
            <w:tcW w:w="1340" w:type="dxa"/>
            <w:vAlign w:val="center"/>
          </w:tcPr>
          <w:p w:rsidR="00F823FE" w:rsidRPr="008A3103" w:rsidRDefault="00F823FE" w:rsidP="007F0B80">
            <w:pPr>
              <w:spacing w:after="0" w:line="240" w:lineRule="auto"/>
              <w:jc w:val="center"/>
              <w:rPr>
                <w:rFonts w:ascii="Times New Roman" w:hAnsi="Times New Roman" w:cs="Times New Roman"/>
                <w:b/>
              </w:rPr>
            </w:pPr>
          </w:p>
        </w:tc>
      </w:tr>
      <w:tr w:rsidR="00F823FE" w:rsidRPr="008A3103" w:rsidTr="00733C40">
        <w:trPr>
          <w:trHeight w:val="614"/>
        </w:trPr>
        <w:tc>
          <w:tcPr>
            <w:tcW w:w="529" w:type="dxa"/>
            <w:vAlign w:val="center"/>
          </w:tcPr>
          <w:p w:rsidR="00F823FE" w:rsidRPr="008A3103" w:rsidRDefault="00F823FE" w:rsidP="007F0B80">
            <w:pPr>
              <w:spacing w:after="0" w:line="240" w:lineRule="auto"/>
              <w:jc w:val="center"/>
              <w:rPr>
                <w:rFonts w:ascii="Times New Roman" w:hAnsi="Times New Roman" w:cs="Times New Roman"/>
                <w:b/>
              </w:rPr>
            </w:pPr>
          </w:p>
        </w:tc>
        <w:tc>
          <w:tcPr>
            <w:tcW w:w="4755" w:type="dxa"/>
          </w:tcPr>
          <w:p w:rsidR="00F823FE" w:rsidRDefault="00F823FE" w:rsidP="00F823FE">
            <w:pPr>
              <w:spacing w:after="0" w:line="240" w:lineRule="auto"/>
              <w:rPr>
                <w:rFonts w:ascii="Times New Roman" w:hAnsi="Times New Roman" w:cs="Times New Roman"/>
              </w:rPr>
            </w:pPr>
            <w:r>
              <w:rPr>
                <w:rFonts w:ascii="Times New Roman" w:hAnsi="Times New Roman" w:cs="Times New Roman"/>
              </w:rPr>
              <w:t>Мероприятие 5</w:t>
            </w:r>
          </w:p>
          <w:p w:rsidR="00F823FE" w:rsidRDefault="00F823FE" w:rsidP="005359EE">
            <w:pPr>
              <w:spacing w:after="0" w:line="240" w:lineRule="auto"/>
              <w:jc w:val="both"/>
              <w:rPr>
                <w:rFonts w:ascii="Times New Roman" w:hAnsi="Times New Roman" w:cs="Times New Roman"/>
              </w:rPr>
            </w:pPr>
            <w:r w:rsidRPr="005359EE">
              <w:rPr>
                <w:rFonts w:ascii="Times New Roman" w:hAnsi="Times New Roman" w:cs="Times New Roman"/>
              </w:rPr>
              <w:t>Мониторинг кадрового состава здравоохранения, ведение регионального сегмента Федерального регистра медицинских и фармацевтических работников; создание электронной базы вакансий</w:t>
            </w:r>
          </w:p>
        </w:tc>
        <w:tc>
          <w:tcPr>
            <w:tcW w:w="8080" w:type="dxa"/>
          </w:tcPr>
          <w:p w:rsidR="00F823FE" w:rsidRPr="005359EE" w:rsidRDefault="005359EE" w:rsidP="005359EE">
            <w:pPr>
              <w:spacing w:after="0" w:line="240" w:lineRule="auto"/>
              <w:jc w:val="both"/>
              <w:rPr>
                <w:rFonts w:ascii="Times New Roman" w:hAnsi="Times New Roman" w:cs="Times New Roman"/>
              </w:rPr>
            </w:pPr>
            <w:r w:rsidRPr="005359EE">
              <w:rPr>
                <w:rFonts w:ascii="Times New Roman" w:hAnsi="Times New Roman" w:cs="Times New Roman"/>
              </w:rPr>
              <w:t>В соответствии с приказом Министерства здравоохранения Российской Федерации от 31.12.2013 г. № 1159н «Об утверждении Порядка ведения персонифицированного учета при осуществлении медицинской деятельности лиц, участвующих в оказании медицинских услуг» Министерство здравоохранения Забайкальского края</w:t>
            </w:r>
            <w:r>
              <w:rPr>
                <w:rFonts w:ascii="Times New Roman" w:hAnsi="Times New Roman" w:cs="Times New Roman"/>
              </w:rPr>
              <w:t xml:space="preserve"> </w:t>
            </w:r>
            <w:r w:rsidRPr="005359EE">
              <w:rPr>
                <w:rFonts w:ascii="Times New Roman" w:hAnsi="Times New Roman" w:cs="Times New Roman"/>
              </w:rPr>
              <w:t>осуществляет ведение регионального сегмента Федерального регистра медицинских и фармацевтических работников и ежемесячно актуализирует сведения.</w:t>
            </w:r>
          </w:p>
        </w:tc>
        <w:tc>
          <w:tcPr>
            <w:tcW w:w="1340" w:type="dxa"/>
            <w:vAlign w:val="center"/>
          </w:tcPr>
          <w:p w:rsidR="00F823FE" w:rsidRPr="008A3103" w:rsidRDefault="00F823FE" w:rsidP="007F0B80">
            <w:pPr>
              <w:spacing w:after="0" w:line="240" w:lineRule="auto"/>
              <w:jc w:val="center"/>
              <w:rPr>
                <w:rFonts w:ascii="Times New Roman" w:hAnsi="Times New Roman" w:cs="Times New Roman"/>
                <w:b/>
              </w:rPr>
            </w:pPr>
          </w:p>
        </w:tc>
      </w:tr>
      <w:tr w:rsidR="00F823FE" w:rsidRPr="008A3103" w:rsidTr="00733C40">
        <w:trPr>
          <w:trHeight w:val="614"/>
        </w:trPr>
        <w:tc>
          <w:tcPr>
            <w:tcW w:w="529" w:type="dxa"/>
            <w:vAlign w:val="center"/>
          </w:tcPr>
          <w:p w:rsidR="00F823FE" w:rsidRPr="008A3103" w:rsidRDefault="00F823FE" w:rsidP="007F0B80">
            <w:pPr>
              <w:spacing w:after="0" w:line="240" w:lineRule="auto"/>
              <w:jc w:val="center"/>
              <w:rPr>
                <w:rFonts w:ascii="Times New Roman" w:hAnsi="Times New Roman" w:cs="Times New Roman"/>
                <w:b/>
              </w:rPr>
            </w:pPr>
          </w:p>
        </w:tc>
        <w:tc>
          <w:tcPr>
            <w:tcW w:w="4755" w:type="dxa"/>
          </w:tcPr>
          <w:p w:rsidR="00F823FE" w:rsidRDefault="00F823FE" w:rsidP="00F823FE">
            <w:pPr>
              <w:spacing w:after="0" w:line="240" w:lineRule="auto"/>
              <w:rPr>
                <w:rFonts w:ascii="Times New Roman" w:hAnsi="Times New Roman" w:cs="Times New Roman"/>
              </w:rPr>
            </w:pPr>
            <w:r>
              <w:rPr>
                <w:rFonts w:ascii="Times New Roman" w:hAnsi="Times New Roman" w:cs="Times New Roman"/>
              </w:rPr>
              <w:t>Мероприятие 6</w:t>
            </w:r>
          </w:p>
          <w:p w:rsidR="00F823FE" w:rsidRDefault="00F823FE" w:rsidP="00F823FE">
            <w:pPr>
              <w:spacing w:after="0" w:line="240" w:lineRule="auto"/>
              <w:rPr>
                <w:rFonts w:ascii="Times New Roman" w:hAnsi="Times New Roman" w:cs="Times New Roman"/>
              </w:rPr>
            </w:pPr>
            <w:r w:rsidRPr="00F823FE">
              <w:rPr>
                <w:rFonts w:ascii="Times New Roman" w:hAnsi="Times New Roman" w:cs="Times New Roman"/>
              </w:rPr>
              <w:t>Обеспечение социальной поддержки медицинских работников, формирование и расширение системы материальных и моральных стимулов медицинских работников</w:t>
            </w:r>
          </w:p>
        </w:tc>
        <w:tc>
          <w:tcPr>
            <w:tcW w:w="8080" w:type="dxa"/>
          </w:tcPr>
          <w:p w:rsidR="00E9353E" w:rsidRPr="00E9353E" w:rsidRDefault="00E9353E" w:rsidP="00E9353E">
            <w:pPr>
              <w:spacing w:after="0" w:line="240" w:lineRule="auto"/>
              <w:jc w:val="both"/>
              <w:rPr>
                <w:rFonts w:ascii="Times New Roman" w:hAnsi="Times New Roman" w:cs="Times New Roman"/>
              </w:rPr>
            </w:pPr>
            <w:proofErr w:type="gramStart"/>
            <w:r w:rsidRPr="00E9353E">
              <w:rPr>
                <w:rFonts w:ascii="Times New Roman" w:hAnsi="Times New Roman" w:cs="Times New Roman"/>
              </w:rPr>
              <w:t>В 2015 году 48 студентам Читинской государственной медицинской академии и 18 студентам образовательных организаций среднего профессионального образования осуществлялись выплаты дополнительной стипендии в размере 1320 рублей, производилась оплата проживания в общежитии на период обучения, оплата проезда к месту прохождения производственной практики, возмещение расходов, по переезду обучающегося, членов его семьи и провозу имущества, а также расходов по обустройству на новом месте жительства</w:t>
            </w:r>
            <w:proofErr w:type="gramEnd"/>
            <w:r w:rsidRPr="00E9353E">
              <w:rPr>
                <w:rFonts w:ascii="Times New Roman" w:hAnsi="Times New Roman" w:cs="Times New Roman"/>
              </w:rPr>
              <w:t xml:space="preserve">; 33 молодым специалистам </w:t>
            </w:r>
            <w:r w:rsidRPr="00E9353E">
              <w:rPr>
                <w:rFonts w:ascii="Times New Roman" w:hAnsi="Times New Roman" w:cs="Times New Roman"/>
              </w:rPr>
              <w:lastRenderedPageBreak/>
              <w:t xml:space="preserve">при трудоустройстве были выплачены «подъемные» средства. </w:t>
            </w:r>
          </w:p>
          <w:p w:rsidR="00F823FE" w:rsidRPr="00CD704A" w:rsidRDefault="00E9353E" w:rsidP="00E9353E">
            <w:pPr>
              <w:spacing w:after="0" w:line="240" w:lineRule="auto"/>
              <w:jc w:val="both"/>
              <w:rPr>
                <w:rFonts w:ascii="Times New Roman" w:hAnsi="Times New Roman" w:cs="Times New Roman"/>
              </w:rPr>
            </w:pPr>
            <w:r w:rsidRPr="00E9353E">
              <w:rPr>
                <w:rFonts w:ascii="Times New Roman" w:hAnsi="Times New Roman" w:cs="Times New Roman"/>
              </w:rPr>
              <w:t>Также в 2015 году осуществлены единовременные «подъемные» выплаты в размере 100,0 тыс. рублей 13 молодым специалистам, обучавшимся на целевой основе и трудоустроившимся в 2014 году после окончания обучения в медицинские организации, направившие их на обучение.</w:t>
            </w:r>
            <w:r>
              <w:rPr>
                <w:rFonts w:ascii="Times New Roman" w:hAnsi="Times New Roman" w:cs="Times New Roman"/>
              </w:rPr>
              <w:t xml:space="preserve"> </w:t>
            </w:r>
            <w:r w:rsidR="00CD704A" w:rsidRPr="00CD704A">
              <w:rPr>
                <w:rFonts w:ascii="Times New Roman" w:hAnsi="Times New Roman" w:cs="Times New Roman"/>
              </w:rPr>
              <w:t xml:space="preserve">В целях социальной поддержки молодых специалистов, прибывших на работу в сельскую местность, осуществлены компенсационные выплаты 32 врачам в размере 1,0 млн. рублей, на </w:t>
            </w:r>
            <w:proofErr w:type="spellStart"/>
            <w:r w:rsidR="00CD704A" w:rsidRPr="00CD704A">
              <w:rPr>
                <w:rFonts w:ascii="Times New Roman" w:hAnsi="Times New Roman" w:cs="Times New Roman"/>
              </w:rPr>
              <w:t>софинансирование</w:t>
            </w:r>
            <w:proofErr w:type="spellEnd"/>
            <w:r w:rsidR="00CD704A" w:rsidRPr="00CD704A">
              <w:rPr>
                <w:rFonts w:ascii="Times New Roman" w:hAnsi="Times New Roman" w:cs="Times New Roman"/>
              </w:rPr>
              <w:t xml:space="preserve"> данного мероприятия из бюджета края выделено 16 млн. рублей.</w:t>
            </w:r>
          </w:p>
        </w:tc>
        <w:tc>
          <w:tcPr>
            <w:tcW w:w="1340" w:type="dxa"/>
            <w:vAlign w:val="center"/>
          </w:tcPr>
          <w:p w:rsidR="00F823FE" w:rsidRPr="008A3103" w:rsidRDefault="00F823FE"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Pr="006335B2" w:rsidRDefault="00E36152" w:rsidP="00E36152">
            <w:pPr>
              <w:spacing w:after="0" w:line="240" w:lineRule="auto"/>
              <w:rPr>
                <w:rFonts w:ascii="Times New Roman" w:hAnsi="Times New Roman" w:cs="Times New Roman"/>
                <w:b/>
              </w:rPr>
            </w:pPr>
            <w:r w:rsidRPr="006335B2">
              <w:rPr>
                <w:rFonts w:ascii="Times New Roman" w:hAnsi="Times New Roman" w:cs="Times New Roman"/>
                <w:b/>
              </w:rPr>
              <w:t>Подпрограмма 7.</w:t>
            </w:r>
          </w:p>
          <w:p w:rsidR="00E36152" w:rsidRPr="00F670DC" w:rsidRDefault="00F823FE" w:rsidP="006335B2">
            <w:pPr>
              <w:spacing w:after="0" w:line="240" w:lineRule="auto"/>
              <w:jc w:val="both"/>
              <w:rPr>
                <w:rFonts w:ascii="Times New Roman" w:hAnsi="Times New Roman" w:cs="Times New Roman"/>
                <w:highlight w:val="red"/>
              </w:rPr>
            </w:pPr>
            <w:r w:rsidRPr="006335B2">
              <w:rPr>
                <w:rFonts w:ascii="Times New Roman" w:hAnsi="Times New Roman" w:cs="Times New Roman"/>
                <w:b/>
              </w:rPr>
              <w:t>Совершенствование системы лекарственного обеспечения, в том числе в амбулаторных условиях</w:t>
            </w:r>
          </w:p>
        </w:tc>
        <w:tc>
          <w:tcPr>
            <w:tcW w:w="8080" w:type="dxa"/>
          </w:tcPr>
          <w:p w:rsidR="00E36152" w:rsidRPr="005359EE" w:rsidRDefault="005359EE" w:rsidP="005359EE">
            <w:pPr>
              <w:spacing w:after="0" w:line="240" w:lineRule="auto"/>
              <w:jc w:val="both"/>
              <w:rPr>
                <w:rFonts w:ascii="Times New Roman" w:hAnsi="Times New Roman" w:cs="Times New Roman"/>
              </w:rPr>
            </w:pPr>
            <w:r w:rsidRPr="005359EE">
              <w:rPr>
                <w:rFonts w:ascii="Times New Roman" w:hAnsi="Times New Roman" w:cs="Times New Roman"/>
              </w:rPr>
              <w:t xml:space="preserve">В 2015 году ГУП Забайкальского края «Аптечный склад» открыто 22 аптечных учреждений (аптека и аптечные пункты), из них 8 аптечных учреждений с правом работы с наркотическими средствами и психотропными средствами для обеспечения амбулаторных больных. </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CD5827" w:rsidRPr="008A3103" w:rsidTr="00733C40">
        <w:trPr>
          <w:trHeight w:val="614"/>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Pr="005359EE" w:rsidRDefault="00CD5827" w:rsidP="005359EE">
            <w:pPr>
              <w:spacing w:after="0" w:line="240" w:lineRule="auto"/>
              <w:jc w:val="both"/>
              <w:rPr>
                <w:rFonts w:ascii="Times New Roman" w:hAnsi="Times New Roman" w:cs="Times New Roman"/>
              </w:rPr>
            </w:pPr>
            <w:r w:rsidRPr="005359EE">
              <w:rPr>
                <w:rFonts w:ascii="Times New Roman" w:hAnsi="Times New Roman" w:cs="Times New Roman"/>
              </w:rPr>
              <w:t>Мероприятие 1</w:t>
            </w:r>
          </w:p>
          <w:p w:rsidR="00CD5827" w:rsidRPr="005359EE" w:rsidRDefault="00CD5827" w:rsidP="005359EE">
            <w:pPr>
              <w:spacing w:after="0" w:line="240" w:lineRule="auto"/>
              <w:jc w:val="both"/>
              <w:rPr>
                <w:rFonts w:ascii="Times New Roman" w:hAnsi="Times New Roman" w:cs="Times New Roman"/>
              </w:rPr>
            </w:pPr>
            <w:r w:rsidRPr="005359EE">
              <w:rPr>
                <w:rFonts w:ascii="Times New Roman" w:hAnsi="Times New Roman" w:cs="Times New Roman"/>
              </w:rPr>
              <w:t>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8080" w:type="dxa"/>
          </w:tcPr>
          <w:p w:rsidR="00CD5827" w:rsidRPr="005359EE" w:rsidRDefault="00BE033F" w:rsidP="00BE033F">
            <w:pPr>
              <w:spacing w:after="0" w:line="240" w:lineRule="auto"/>
              <w:jc w:val="both"/>
              <w:rPr>
                <w:rFonts w:ascii="Times New Roman" w:hAnsi="Times New Roman" w:cs="Times New Roman"/>
              </w:rPr>
            </w:pPr>
            <w:r w:rsidRPr="005359EE">
              <w:rPr>
                <w:rFonts w:ascii="Times New Roman" w:hAnsi="Times New Roman" w:cs="Times New Roman"/>
              </w:rPr>
              <w:t xml:space="preserve">По состоянию на 31.12.2015 г. общее количество лиц, имеющих право на государственную социальную помощь, составляет 36207 человек. Обратились в 2015 </w:t>
            </w:r>
            <w:r w:rsidR="0035350F" w:rsidRPr="005359EE">
              <w:rPr>
                <w:rFonts w:ascii="Times New Roman" w:hAnsi="Times New Roman" w:cs="Times New Roman"/>
              </w:rPr>
              <w:t>г.</w:t>
            </w:r>
            <w:r w:rsidRPr="005359EE">
              <w:rPr>
                <w:rFonts w:ascii="Times New Roman" w:hAnsi="Times New Roman" w:cs="Times New Roman"/>
              </w:rPr>
              <w:t xml:space="preserve"> за лекарственным обеспечением 25617</w:t>
            </w:r>
            <w:r w:rsidR="0035350F" w:rsidRPr="005359EE">
              <w:rPr>
                <w:rFonts w:ascii="Times New Roman" w:hAnsi="Times New Roman" w:cs="Times New Roman"/>
              </w:rPr>
              <w:t xml:space="preserve"> человек. Выписано и обслужено </w:t>
            </w:r>
            <w:r w:rsidRPr="005359EE">
              <w:rPr>
                <w:rFonts w:ascii="Times New Roman" w:hAnsi="Times New Roman" w:cs="Times New Roman"/>
              </w:rPr>
              <w:t>512906 рецептов на сумму 355359,79 тыс. рублей. Средняя стоимость ре</w:t>
            </w:r>
            <w:r w:rsidR="0035350F" w:rsidRPr="005359EE">
              <w:rPr>
                <w:rFonts w:ascii="Times New Roman" w:hAnsi="Times New Roman" w:cs="Times New Roman"/>
              </w:rPr>
              <w:t xml:space="preserve">цепта 692,8руб., соответствует </w:t>
            </w:r>
            <w:r w:rsidRPr="005359EE">
              <w:rPr>
                <w:rFonts w:ascii="Times New Roman" w:hAnsi="Times New Roman" w:cs="Times New Roman"/>
              </w:rPr>
              <w:t>среднероссийскому показателю.</w:t>
            </w:r>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CD5827" w:rsidRPr="008A3103" w:rsidTr="00733C40">
        <w:trPr>
          <w:trHeight w:val="614"/>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Pr="005359EE" w:rsidRDefault="00CD5827" w:rsidP="005359EE">
            <w:pPr>
              <w:spacing w:after="0" w:line="240" w:lineRule="auto"/>
              <w:jc w:val="both"/>
              <w:rPr>
                <w:rFonts w:ascii="Times New Roman" w:hAnsi="Times New Roman" w:cs="Times New Roman"/>
              </w:rPr>
            </w:pPr>
            <w:r w:rsidRPr="005359EE">
              <w:rPr>
                <w:rFonts w:ascii="Times New Roman" w:hAnsi="Times New Roman" w:cs="Times New Roman"/>
              </w:rPr>
              <w:t>Мероприятие 2</w:t>
            </w:r>
          </w:p>
          <w:p w:rsidR="00CD5827" w:rsidRPr="005359EE" w:rsidRDefault="00CD5827" w:rsidP="005359EE">
            <w:pPr>
              <w:spacing w:after="0" w:line="240" w:lineRule="auto"/>
              <w:jc w:val="both"/>
              <w:rPr>
                <w:rFonts w:ascii="Times New Roman" w:hAnsi="Times New Roman" w:cs="Times New Roman"/>
              </w:rPr>
            </w:pPr>
            <w:r w:rsidRPr="005359EE">
              <w:rPr>
                <w:rFonts w:ascii="Times New Roman" w:hAnsi="Times New Roman" w:cs="Times New Roman"/>
              </w:rPr>
              <w:t xml:space="preserve">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5359EE">
              <w:rPr>
                <w:rFonts w:ascii="Times New Roman" w:hAnsi="Times New Roman" w:cs="Times New Roman"/>
              </w:rPr>
              <w:t>муковисцидозом</w:t>
            </w:r>
            <w:proofErr w:type="spellEnd"/>
            <w:r w:rsidRPr="005359EE">
              <w:rPr>
                <w:rFonts w:ascii="Times New Roman" w:hAnsi="Times New Roman" w:cs="Times New Roman"/>
              </w:rPr>
              <w:t>, гипофизарным нанизмом, болезнью Гоше, рассеянным склерозом, а также после трансплантации органов и (или) тканей</w:t>
            </w:r>
          </w:p>
        </w:tc>
        <w:tc>
          <w:tcPr>
            <w:tcW w:w="8080" w:type="dxa"/>
          </w:tcPr>
          <w:p w:rsidR="00CD5827" w:rsidRPr="005359EE" w:rsidRDefault="00BE033F" w:rsidP="0035350F">
            <w:pPr>
              <w:spacing w:after="0" w:line="240" w:lineRule="auto"/>
              <w:jc w:val="both"/>
              <w:rPr>
                <w:rFonts w:ascii="Times New Roman" w:hAnsi="Times New Roman" w:cs="Times New Roman"/>
              </w:rPr>
            </w:pPr>
            <w:r w:rsidRPr="005359EE">
              <w:rPr>
                <w:rFonts w:ascii="Times New Roman" w:hAnsi="Times New Roman" w:cs="Times New Roman"/>
              </w:rPr>
              <w:t xml:space="preserve">По программе «Семь </w:t>
            </w:r>
            <w:proofErr w:type="spellStart"/>
            <w:r w:rsidRPr="005359EE">
              <w:rPr>
                <w:rFonts w:ascii="Times New Roman" w:hAnsi="Times New Roman" w:cs="Times New Roman"/>
              </w:rPr>
              <w:t>высокозатратных</w:t>
            </w:r>
            <w:proofErr w:type="spellEnd"/>
            <w:r w:rsidRPr="005359EE">
              <w:rPr>
                <w:rFonts w:ascii="Times New Roman" w:hAnsi="Times New Roman" w:cs="Times New Roman"/>
              </w:rPr>
              <w:t xml:space="preserve"> нозологий» по состоянию на 31.12.2015 г. обратились за лекарственным обеспечением 516 человек, выписано и обслужено 4163 рецепта на сумму 263389,82 тыс. руб. Необеспеченных рецептов не зарегистрировано. Средняя стоимость рецепта 63269 руб. (по РФ – 56500).</w:t>
            </w:r>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CD5827" w:rsidRPr="008A3103" w:rsidTr="00733C40">
        <w:trPr>
          <w:trHeight w:val="614"/>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Pr="005359EE" w:rsidRDefault="00CD5827" w:rsidP="005359EE">
            <w:pPr>
              <w:spacing w:after="0" w:line="240" w:lineRule="auto"/>
              <w:jc w:val="both"/>
              <w:rPr>
                <w:rFonts w:ascii="Times New Roman" w:hAnsi="Times New Roman" w:cs="Times New Roman"/>
              </w:rPr>
            </w:pPr>
            <w:r w:rsidRPr="005359EE">
              <w:rPr>
                <w:rFonts w:ascii="Times New Roman" w:hAnsi="Times New Roman" w:cs="Times New Roman"/>
              </w:rPr>
              <w:t>Мероприятие 3</w:t>
            </w:r>
          </w:p>
          <w:p w:rsidR="00CD5827" w:rsidRPr="005359EE" w:rsidRDefault="00CD5827" w:rsidP="005359EE">
            <w:pPr>
              <w:spacing w:after="0" w:line="240" w:lineRule="auto"/>
              <w:jc w:val="both"/>
              <w:rPr>
                <w:rFonts w:ascii="Times New Roman" w:hAnsi="Times New Roman" w:cs="Times New Roman"/>
              </w:rPr>
            </w:pPr>
            <w:r w:rsidRPr="005359EE">
              <w:rPr>
                <w:rFonts w:ascii="Times New Roman" w:hAnsi="Times New Roman" w:cs="Times New Roman"/>
              </w:rPr>
              <w:t>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постановлением Правительства Российской Федерации  от 30.07.1994 № 890</w:t>
            </w:r>
          </w:p>
        </w:tc>
        <w:tc>
          <w:tcPr>
            <w:tcW w:w="8080" w:type="dxa"/>
          </w:tcPr>
          <w:p w:rsidR="00CD5827" w:rsidRPr="005359EE" w:rsidRDefault="00BE033F" w:rsidP="00BE033F">
            <w:pPr>
              <w:spacing w:after="0" w:line="240" w:lineRule="auto"/>
              <w:jc w:val="both"/>
              <w:rPr>
                <w:rFonts w:ascii="Times New Roman" w:hAnsi="Times New Roman" w:cs="Times New Roman"/>
              </w:rPr>
            </w:pPr>
            <w:r w:rsidRPr="005359EE">
              <w:rPr>
                <w:rFonts w:ascii="Times New Roman" w:hAnsi="Times New Roman" w:cs="Times New Roman"/>
              </w:rPr>
              <w:t>В Забайкальском крае постановление Правительства Российской Федерации от 30.07.1994 № 890 реализуется частично в соответствии с Законом Забайкальского края от 25.1</w:t>
            </w:r>
            <w:r w:rsidR="0035350F" w:rsidRPr="005359EE">
              <w:rPr>
                <w:rFonts w:ascii="Times New Roman" w:hAnsi="Times New Roman" w:cs="Times New Roman"/>
              </w:rPr>
              <w:t xml:space="preserve">1.2010 года № 433-ЗЗК «О мерах </w:t>
            </w:r>
            <w:r w:rsidRPr="005359EE">
              <w:rPr>
                <w:rFonts w:ascii="Times New Roman" w:hAnsi="Times New Roman" w:cs="Times New Roman"/>
              </w:rPr>
              <w:t xml:space="preserve">социальной поддержки в оказании </w:t>
            </w:r>
            <w:proofErr w:type="gramStart"/>
            <w:r w:rsidRPr="005359EE">
              <w:rPr>
                <w:rFonts w:ascii="Times New Roman" w:hAnsi="Times New Roman" w:cs="Times New Roman"/>
              </w:rPr>
              <w:t>медико-социальной</w:t>
            </w:r>
            <w:proofErr w:type="gramEnd"/>
            <w:r w:rsidRPr="005359EE">
              <w:rPr>
                <w:rFonts w:ascii="Times New Roman" w:hAnsi="Times New Roman" w:cs="Times New Roman"/>
              </w:rPr>
              <w:t xml:space="preserve"> помощи и лекарственном  обеспечении отдельным категориям граждан», в пределах выделенных Министерству здравоохранения Забайкальского края бюджетных ассигнований на очередной финансовый год. По итогам 2015 года за счет средств бюджета субъекта выписано и обеспечено 56651 рецепт на сумму 42545,55 тыс.</w:t>
            </w:r>
            <w:r w:rsidR="0035350F" w:rsidRPr="005359EE">
              <w:rPr>
                <w:rFonts w:ascii="Times New Roman" w:hAnsi="Times New Roman" w:cs="Times New Roman"/>
              </w:rPr>
              <w:t xml:space="preserve"> руб.</w:t>
            </w:r>
            <w:r w:rsidRPr="005359EE">
              <w:rPr>
                <w:rFonts w:ascii="Times New Roman" w:hAnsi="Times New Roman" w:cs="Times New Roman"/>
              </w:rPr>
              <w:t xml:space="preserve">, средняя стоимость рецепта 751 руб., соответствует  </w:t>
            </w:r>
            <w:r w:rsidRPr="005359EE">
              <w:rPr>
                <w:rFonts w:ascii="Times New Roman" w:hAnsi="Times New Roman" w:cs="Times New Roman"/>
              </w:rPr>
              <w:lastRenderedPageBreak/>
              <w:t>среднероссийскому показателю.</w:t>
            </w:r>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CD5827" w:rsidRPr="008A3103" w:rsidTr="00733C40">
        <w:trPr>
          <w:trHeight w:val="3100"/>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Default="00CD5827" w:rsidP="00CD5827">
            <w:pPr>
              <w:spacing w:after="0" w:line="240" w:lineRule="auto"/>
              <w:rPr>
                <w:rFonts w:ascii="Times New Roman" w:hAnsi="Times New Roman" w:cs="Times New Roman"/>
              </w:rPr>
            </w:pPr>
            <w:r>
              <w:rPr>
                <w:rFonts w:ascii="Times New Roman" w:hAnsi="Times New Roman" w:cs="Times New Roman"/>
              </w:rPr>
              <w:t>Мероприятие 4</w:t>
            </w:r>
          </w:p>
          <w:p w:rsidR="00CD5827" w:rsidRDefault="00CD5827" w:rsidP="005359EE">
            <w:pPr>
              <w:spacing w:after="0" w:line="240" w:lineRule="auto"/>
              <w:jc w:val="both"/>
              <w:rPr>
                <w:rFonts w:ascii="Times New Roman" w:hAnsi="Times New Roman" w:cs="Times New Roman"/>
              </w:rPr>
            </w:pPr>
            <w:r w:rsidRPr="00CD5827">
              <w:rPr>
                <w:rFonts w:ascii="Times New Roman" w:hAnsi="Times New Roman" w:cs="Times New Roman"/>
              </w:rPr>
              <w:t xml:space="preserve">Организация обеспечения качественными, эффективными и безопасными лекарственными препаратам лиц, страдающих </w:t>
            </w:r>
            <w:proofErr w:type="spellStart"/>
            <w:r w:rsidRPr="00CD5827">
              <w:rPr>
                <w:rFonts w:ascii="Times New Roman" w:hAnsi="Times New Roman" w:cs="Times New Roman"/>
              </w:rPr>
              <w:t>жизнеугрожающими</w:t>
            </w:r>
            <w:proofErr w:type="spellEnd"/>
            <w:r w:rsidRPr="00CD5827">
              <w:rPr>
                <w:rFonts w:ascii="Times New Roman" w:hAnsi="Times New Roman" w:cs="Times New Roman"/>
              </w:rPr>
              <w:t xml:space="preserve"> и хроническими прогрессирующими редкими (</w:t>
            </w:r>
            <w:proofErr w:type="spellStart"/>
            <w:r w:rsidRPr="00CD5827">
              <w:rPr>
                <w:rFonts w:ascii="Times New Roman" w:hAnsi="Times New Roman" w:cs="Times New Roman"/>
              </w:rPr>
              <w:t>орфанными</w:t>
            </w:r>
            <w:proofErr w:type="spellEnd"/>
            <w:r w:rsidRPr="00CD5827">
              <w:rPr>
                <w:rFonts w:ascii="Times New Roman" w:hAnsi="Times New Roman" w:cs="Times New Roman"/>
              </w:rPr>
              <w:t>) заболеваниями</w:t>
            </w:r>
          </w:p>
        </w:tc>
        <w:tc>
          <w:tcPr>
            <w:tcW w:w="8080" w:type="dxa"/>
          </w:tcPr>
          <w:p w:rsidR="00C4082C" w:rsidRPr="00C4082C" w:rsidRDefault="00C4082C" w:rsidP="00C4082C">
            <w:pPr>
              <w:spacing w:after="0" w:line="240" w:lineRule="auto"/>
              <w:jc w:val="both"/>
              <w:rPr>
                <w:rFonts w:ascii="Times New Roman" w:hAnsi="Times New Roman" w:cs="Times New Roman"/>
              </w:rPr>
            </w:pPr>
            <w:r w:rsidRPr="00C4082C">
              <w:rPr>
                <w:rFonts w:ascii="Times New Roman" w:hAnsi="Times New Roman" w:cs="Times New Roman"/>
              </w:rPr>
              <w:t>Руководствуясь приказом Министерства з</w:t>
            </w:r>
            <w:r w:rsidR="0035350F">
              <w:rPr>
                <w:rFonts w:ascii="Times New Roman" w:hAnsi="Times New Roman" w:cs="Times New Roman"/>
              </w:rPr>
              <w:t>дравоохранения РФ от 10.11.2012</w:t>
            </w:r>
            <w:r w:rsidRPr="00C4082C">
              <w:rPr>
                <w:rFonts w:ascii="Times New Roman" w:hAnsi="Times New Roman" w:cs="Times New Roman"/>
              </w:rPr>
              <w:t xml:space="preserve"> г № 950н «О формах документов для ведения регионального сегмента Федерального регистра, лиц, страдающих </w:t>
            </w:r>
            <w:proofErr w:type="spellStart"/>
            <w:r w:rsidRPr="00C4082C">
              <w:rPr>
                <w:rFonts w:ascii="Times New Roman" w:hAnsi="Times New Roman" w:cs="Times New Roman"/>
              </w:rPr>
              <w:t>жизнеугрожающими</w:t>
            </w:r>
            <w:proofErr w:type="spellEnd"/>
            <w:r w:rsidRPr="00C4082C">
              <w:rPr>
                <w:rFonts w:ascii="Times New Roman" w:hAnsi="Times New Roman" w:cs="Times New Roman"/>
              </w:rPr>
              <w:t xml:space="preserve"> и хроническими прогрессирующими редкими (</w:t>
            </w:r>
            <w:proofErr w:type="spellStart"/>
            <w:r w:rsidRPr="00C4082C">
              <w:rPr>
                <w:rFonts w:ascii="Times New Roman" w:hAnsi="Times New Roman" w:cs="Times New Roman"/>
              </w:rPr>
              <w:t>орфанными</w:t>
            </w:r>
            <w:proofErr w:type="spellEnd"/>
            <w:r w:rsidRPr="00C4082C">
              <w:rPr>
                <w:rFonts w:ascii="Times New Roman" w:hAnsi="Times New Roman" w:cs="Times New Roman"/>
              </w:rPr>
              <w:t xml:space="preserve">) </w:t>
            </w:r>
            <w:proofErr w:type="gramStart"/>
            <w:r w:rsidRPr="00C4082C">
              <w:rPr>
                <w:rFonts w:ascii="Times New Roman" w:hAnsi="Times New Roman" w:cs="Times New Roman"/>
              </w:rPr>
              <w:t>заболеваниями, приводящими к сокращению продолжительности жизни граждан или их инвалидности Министерством здравоохранения края сформирован</w:t>
            </w:r>
            <w:proofErr w:type="gramEnd"/>
            <w:r w:rsidRPr="00C4082C">
              <w:rPr>
                <w:rFonts w:ascii="Times New Roman" w:hAnsi="Times New Roman" w:cs="Times New Roman"/>
              </w:rPr>
              <w:t xml:space="preserve"> региональный сегмент Федерального Регистра. </w:t>
            </w:r>
          </w:p>
          <w:p w:rsidR="00C4082C" w:rsidRPr="00C4082C" w:rsidRDefault="00C4082C" w:rsidP="00C4082C">
            <w:pPr>
              <w:spacing w:after="0" w:line="240" w:lineRule="auto"/>
              <w:jc w:val="both"/>
              <w:rPr>
                <w:rFonts w:ascii="Times New Roman" w:hAnsi="Times New Roman" w:cs="Times New Roman"/>
              </w:rPr>
            </w:pPr>
            <w:r w:rsidRPr="00C4082C">
              <w:rPr>
                <w:rFonts w:ascii="Times New Roman" w:hAnsi="Times New Roman" w:cs="Times New Roman"/>
              </w:rPr>
              <w:t>В региональный сегмент вошли 97 человек с редкими (</w:t>
            </w:r>
            <w:proofErr w:type="spellStart"/>
            <w:r w:rsidRPr="00C4082C">
              <w:rPr>
                <w:rFonts w:ascii="Times New Roman" w:hAnsi="Times New Roman" w:cs="Times New Roman"/>
              </w:rPr>
              <w:t>орфанными</w:t>
            </w:r>
            <w:proofErr w:type="spellEnd"/>
            <w:r w:rsidRPr="00C4082C">
              <w:rPr>
                <w:rFonts w:ascii="Times New Roman" w:hAnsi="Times New Roman" w:cs="Times New Roman"/>
              </w:rPr>
              <w:t xml:space="preserve">) заболеваниями, что составляет 0,008% от общего количества населения, в том числе 72 ребенка и 25 взрослых. </w:t>
            </w:r>
          </w:p>
          <w:p w:rsidR="00C4082C" w:rsidRPr="00C4082C" w:rsidRDefault="00C4082C" w:rsidP="00C4082C">
            <w:pPr>
              <w:spacing w:after="0" w:line="240" w:lineRule="auto"/>
              <w:jc w:val="both"/>
              <w:rPr>
                <w:rFonts w:ascii="Times New Roman" w:hAnsi="Times New Roman" w:cs="Times New Roman"/>
              </w:rPr>
            </w:pPr>
            <w:r w:rsidRPr="00C4082C">
              <w:rPr>
                <w:rFonts w:ascii="Times New Roman" w:hAnsi="Times New Roman" w:cs="Times New Roman"/>
              </w:rPr>
              <w:t>У детей страдающих редкими (</w:t>
            </w:r>
            <w:proofErr w:type="spellStart"/>
            <w:r w:rsidRPr="00C4082C">
              <w:rPr>
                <w:rFonts w:ascii="Times New Roman" w:hAnsi="Times New Roman" w:cs="Times New Roman"/>
              </w:rPr>
              <w:t>орфанными</w:t>
            </w:r>
            <w:proofErr w:type="spellEnd"/>
            <w:r w:rsidRPr="00C4082C">
              <w:rPr>
                <w:rFonts w:ascii="Times New Roman" w:hAnsi="Times New Roman" w:cs="Times New Roman"/>
              </w:rPr>
              <w:t xml:space="preserve">) заболеваниями в структуре большую долю занимают нарушения обмена ароматических аминокислот (классическая </w:t>
            </w:r>
            <w:proofErr w:type="spellStart"/>
            <w:r w:rsidRPr="00C4082C">
              <w:rPr>
                <w:rFonts w:ascii="Times New Roman" w:hAnsi="Times New Roman" w:cs="Times New Roman"/>
              </w:rPr>
              <w:t>фенилкетонурия</w:t>
            </w:r>
            <w:proofErr w:type="spellEnd"/>
            <w:r w:rsidRPr="00C4082C">
              <w:rPr>
                <w:rFonts w:ascii="Times New Roman" w:hAnsi="Times New Roman" w:cs="Times New Roman"/>
              </w:rPr>
              <w:t>) – 31 человек (43,1%), юношеский артрит с системным началом - 8 человек (9,7%) идиопатическая тромбоцитопеническая пурпура – 8 детей (9,7%).</w:t>
            </w:r>
          </w:p>
          <w:p w:rsidR="00C4082C" w:rsidRPr="00C4082C" w:rsidRDefault="00C4082C" w:rsidP="00C4082C">
            <w:pPr>
              <w:spacing w:after="0" w:line="240" w:lineRule="auto"/>
              <w:jc w:val="both"/>
              <w:rPr>
                <w:rFonts w:ascii="Times New Roman" w:hAnsi="Times New Roman" w:cs="Times New Roman"/>
              </w:rPr>
            </w:pPr>
            <w:r w:rsidRPr="00C4082C">
              <w:rPr>
                <w:rFonts w:ascii="Times New Roman" w:hAnsi="Times New Roman" w:cs="Times New Roman"/>
              </w:rPr>
              <w:t>У взрослых страдающих редкими (</w:t>
            </w:r>
            <w:proofErr w:type="spellStart"/>
            <w:r w:rsidRPr="00C4082C">
              <w:rPr>
                <w:rFonts w:ascii="Times New Roman" w:hAnsi="Times New Roman" w:cs="Times New Roman"/>
              </w:rPr>
              <w:t>орфанными</w:t>
            </w:r>
            <w:proofErr w:type="spellEnd"/>
            <w:r w:rsidRPr="00C4082C">
              <w:rPr>
                <w:rFonts w:ascii="Times New Roman" w:hAnsi="Times New Roman" w:cs="Times New Roman"/>
              </w:rPr>
              <w:t xml:space="preserve">) заболеваниями в структуре превалирует идиопатическая тромбоцитопеническая пурпура – 8 человек (32,0%), </w:t>
            </w:r>
            <w:proofErr w:type="spellStart"/>
            <w:r w:rsidRPr="00C4082C">
              <w:rPr>
                <w:rFonts w:ascii="Times New Roman" w:hAnsi="Times New Roman" w:cs="Times New Roman"/>
              </w:rPr>
              <w:t>апластическая</w:t>
            </w:r>
            <w:proofErr w:type="spellEnd"/>
            <w:r w:rsidRPr="00C4082C">
              <w:rPr>
                <w:rFonts w:ascii="Times New Roman" w:hAnsi="Times New Roman" w:cs="Times New Roman"/>
              </w:rPr>
              <w:t xml:space="preserve"> анемия неуточненная – 6 человек (24,0%), нарушения обмена меди (болезнь Вильсона) – 6 человек (24,0%).</w:t>
            </w:r>
          </w:p>
          <w:p w:rsidR="00C4082C" w:rsidRPr="00C4082C" w:rsidRDefault="00C4082C" w:rsidP="00C4082C">
            <w:pPr>
              <w:spacing w:after="0" w:line="240" w:lineRule="auto"/>
              <w:jc w:val="both"/>
              <w:rPr>
                <w:rFonts w:ascii="Times New Roman" w:hAnsi="Times New Roman" w:cs="Times New Roman"/>
              </w:rPr>
            </w:pPr>
            <w:r w:rsidRPr="00C4082C">
              <w:rPr>
                <w:rFonts w:ascii="Times New Roman" w:hAnsi="Times New Roman" w:cs="Times New Roman"/>
              </w:rPr>
              <w:t>Из 97 лиц, страдающих редкими (</w:t>
            </w:r>
            <w:proofErr w:type="spellStart"/>
            <w:r w:rsidRPr="00C4082C">
              <w:rPr>
                <w:rFonts w:ascii="Times New Roman" w:hAnsi="Times New Roman" w:cs="Times New Roman"/>
              </w:rPr>
              <w:t>орфанными</w:t>
            </w:r>
            <w:proofErr w:type="spellEnd"/>
            <w:r w:rsidRPr="00C4082C">
              <w:rPr>
                <w:rFonts w:ascii="Times New Roman" w:hAnsi="Times New Roman" w:cs="Times New Roman"/>
              </w:rPr>
              <w:t>) заболеваниями на инвалидность оформлены 69 человек, что составляет 71,1% от общего количества лиц с редкими заболеваниями. Из 97 человек получают лечение 69 человек (71,1%), 2 (2,1%) –отказ от лечения, 26 человек (26,8%) не нуждаются в лечении.</w:t>
            </w:r>
          </w:p>
          <w:p w:rsidR="00C4082C" w:rsidRPr="00C4082C" w:rsidRDefault="00C4082C" w:rsidP="00C4082C">
            <w:pPr>
              <w:spacing w:after="0" w:line="240" w:lineRule="auto"/>
              <w:jc w:val="both"/>
              <w:rPr>
                <w:rFonts w:ascii="Times New Roman" w:hAnsi="Times New Roman" w:cs="Times New Roman"/>
              </w:rPr>
            </w:pPr>
            <w:r w:rsidRPr="00C4082C">
              <w:rPr>
                <w:rFonts w:ascii="Times New Roman" w:hAnsi="Times New Roman" w:cs="Times New Roman"/>
              </w:rPr>
              <w:t>Не имеют инвалидности 28 человек, что составляет 28,9% от общего числа лиц, страдающих редкими (</w:t>
            </w:r>
            <w:proofErr w:type="spellStart"/>
            <w:r w:rsidRPr="00C4082C">
              <w:rPr>
                <w:rFonts w:ascii="Times New Roman" w:hAnsi="Times New Roman" w:cs="Times New Roman"/>
              </w:rPr>
              <w:t>орфанными</w:t>
            </w:r>
            <w:proofErr w:type="spellEnd"/>
            <w:r w:rsidRPr="00C4082C">
              <w:rPr>
                <w:rFonts w:ascii="Times New Roman" w:hAnsi="Times New Roman" w:cs="Times New Roman"/>
              </w:rPr>
              <w:t xml:space="preserve">) заболеваниями. Их них 19 человек нуждаются и получают лечение (15 детей с классической </w:t>
            </w:r>
            <w:proofErr w:type="spellStart"/>
            <w:r w:rsidRPr="00C4082C">
              <w:rPr>
                <w:rFonts w:ascii="Times New Roman" w:hAnsi="Times New Roman" w:cs="Times New Roman"/>
              </w:rPr>
              <w:t>фенилкетонурией</w:t>
            </w:r>
            <w:proofErr w:type="spellEnd"/>
            <w:r w:rsidRPr="00C4082C">
              <w:rPr>
                <w:rFonts w:ascii="Times New Roman" w:hAnsi="Times New Roman" w:cs="Times New Roman"/>
              </w:rPr>
              <w:t xml:space="preserve">, 2 детей с </w:t>
            </w:r>
            <w:proofErr w:type="spellStart"/>
            <w:r w:rsidRPr="00C4082C">
              <w:rPr>
                <w:rFonts w:ascii="Times New Roman" w:hAnsi="Times New Roman" w:cs="Times New Roman"/>
              </w:rPr>
              <w:t>галактоземией</w:t>
            </w:r>
            <w:proofErr w:type="spellEnd"/>
            <w:r w:rsidRPr="00C4082C">
              <w:rPr>
                <w:rFonts w:ascii="Times New Roman" w:hAnsi="Times New Roman" w:cs="Times New Roman"/>
              </w:rPr>
              <w:t>, 1 человек с идиопатической тромбоцитопенической пурпурой, 1человек с легочной гипертензией) и 9 человек не нуждаются в лечении.</w:t>
            </w:r>
          </w:p>
          <w:p w:rsidR="00C4082C" w:rsidRPr="00C4082C" w:rsidRDefault="00C4082C" w:rsidP="00C4082C">
            <w:pPr>
              <w:spacing w:after="0" w:line="240" w:lineRule="auto"/>
              <w:jc w:val="both"/>
              <w:rPr>
                <w:rFonts w:ascii="Times New Roman" w:hAnsi="Times New Roman" w:cs="Times New Roman"/>
              </w:rPr>
            </w:pPr>
            <w:r w:rsidRPr="00C4082C">
              <w:rPr>
                <w:rFonts w:ascii="Times New Roman" w:hAnsi="Times New Roman" w:cs="Times New Roman"/>
              </w:rPr>
              <w:t>Обеспечение лекарственными препаратами лиц с редкими (</w:t>
            </w:r>
            <w:proofErr w:type="spellStart"/>
            <w:r w:rsidRPr="00C4082C">
              <w:rPr>
                <w:rFonts w:ascii="Times New Roman" w:hAnsi="Times New Roman" w:cs="Times New Roman"/>
              </w:rPr>
              <w:t>орфанными</w:t>
            </w:r>
            <w:proofErr w:type="spellEnd"/>
            <w:r w:rsidRPr="00C4082C">
              <w:rPr>
                <w:rFonts w:ascii="Times New Roman" w:hAnsi="Times New Roman" w:cs="Times New Roman"/>
              </w:rPr>
              <w:t>) заболеваниями осуществляется за счет регионального бюджета на основании разработанного Порядка.</w:t>
            </w:r>
          </w:p>
          <w:p w:rsidR="00C4082C" w:rsidRPr="00C4082C" w:rsidRDefault="00C4082C" w:rsidP="00C4082C">
            <w:pPr>
              <w:spacing w:after="0" w:line="240" w:lineRule="auto"/>
              <w:jc w:val="both"/>
              <w:rPr>
                <w:rFonts w:ascii="Times New Roman" w:hAnsi="Times New Roman" w:cs="Times New Roman"/>
              </w:rPr>
            </w:pPr>
            <w:r w:rsidRPr="00C4082C">
              <w:rPr>
                <w:rFonts w:ascii="Times New Roman" w:hAnsi="Times New Roman" w:cs="Times New Roman"/>
              </w:rPr>
              <w:t>При формировании регионального бюджета на 2015 год потребность в финансовых средствах для обеспечения лекарственными препаратами лиц, в том числе детей с редкими (</w:t>
            </w:r>
            <w:proofErr w:type="spellStart"/>
            <w:r w:rsidRPr="00C4082C">
              <w:rPr>
                <w:rFonts w:ascii="Times New Roman" w:hAnsi="Times New Roman" w:cs="Times New Roman"/>
              </w:rPr>
              <w:t>орфанными</w:t>
            </w:r>
            <w:proofErr w:type="spellEnd"/>
            <w:r w:rsidRPr="00C4082C">
              <w:rPr>
                <w:rFonts w:ascii="Times New Roman" w:hAnsi="Times New Roman" w:cs="Times New Roman"/>
              </w:rPr>
              <w:t xml:space="preserve">) заболеваниями составляла 19375,0 тысяч рублей. </w:t>
            </w:r>
          </w:p>
          <w:p w:rsidR="00C4082C" w:rsidRPr="00C4082C" w:rsidRDefault="00C4082C" w:rsidP="00C4082C">
            <w:pPr>
              <w:spacing w:after="0" w:line="240" w:lineRule="auto"/>
              <w:jc w:val="both"/>
              <w:rPr>
                <w:rFonts w:ascii="Times New Roman" w:hAnsi="Times New Roman" w:cs="Times New Roman"/>
              </w:rPr>
            </w:pPr>
            <w:r w:rsidRPr="00C4082C">
              <w:rPr>
                <w:rFonts w:ascii="Times New Roman" w:hAnsi="Times New Roman" w:cs="Times New Roman"/>
              </w:rPr>
              <w:t>В бюджете края на 2015 год из регионального бюджета выделена сумма 17392,8 тысяч рублей, что составило от 89,8% от потребности.</w:t>
            </w:r>
          </w:p>
          <w:p w:rsidR="00CD5827" w:rsidRPr="00EA5C03" w:rsidRDefault="00C4082C" w:rsidP="00C4082C">
            <w:pPr>
              <w:spacing w:after="0" w:line="240" w:lineRule="auto"/>
              <w:jc w:val="both"/>
              <w:rPr>
                <w:rFonts w:ascii="Times New Roman" w:hAnsi="Times New Roman" w:cs="Times New Roman"/>
                <w:b/>
              </w:rPr>
            </w:pPr>
            <w:r w:rsidRPr="00C4082C">
              <w:rPr>
                <w:rFonts w:ascii="Times New Roman" w:hAnsi="Times New Roman" w:cs="Times New Roman"/>
              </w:rPr>
              <w:t>На сегодняшний день израсходовано 15500,0 тысяч рублей, что составляет 89,1%.</w:t>
            </w:r>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CD5827" w:rsidRPr="008A3103" w:rsidTr="00733C40">
        <w:trPr>
          <w:trHeight w:val="614"/>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Pr="005359EE" w:rsidRDefault="00CD5827" w:rsidP="00CD5827">
            <w:pPr>
              <w:spacing w:after="0" w:line="240" w:lineRule="auto"/>
              <w:rPr>
                <w:rFonts w:ascii="Times New Roman" w:hAnsi="Times New Roman" w:cs="Times New Roman"/>
              </w:rPr>
            </w:pPr>
            <w:r w:rsidRPr="005359EE">
              <w:rPr>
                <w:rFonts w:ascii="Times New Roman" w:hAnsi="Times New Roman" w:cs="Times New Roman"/>
              </w:rPr>
              <w:t>Мероприятие 5</w:t>
            </w:r>
          </w:p>
          <w:p w:rsidR="00CD5827" w:rsidRPr="005359EE" w:rsidRDefault="00CD5827" w:rsidP="005359EE">
            <w:pPr>
              <w:spacing w:after="0" w:line="240" w:lineRule="auto"/>
              <w:jc w:val="both"/>
              <w:rPr>
                <w:rFonts w:ascii="Times New Roman" w:hAnsi="Times New Roman" w:cs="Times New Roman"/>
              </w:rPr>
            </w:pPr>
            <w:r w:rsidRPr="005359EE">
              <w:rPr>
                <w:rFonts w:ascii="Times New Roman" w:hAnsi="Times New Roman" w:cs="Times New Roman"/>
              </w:rPr>
              <w:t>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 обеспечение равных условий отдельным категориям граждан, независимо от их места проживания</w:t>
            </w:r>
          </w:p>
        </w:tc>
        <w:tc>
          <w:tcPr>
            <w:tcW w:w="8080" w:type="dxa"/>
          </w:tcPr>
          <w:p w:rsidR="00BE033F" w:rsidRPr="005359EE" w:rsidRDefault="00BE033F" w:rsidP="00BE033F">
            <w:pPr>
              <w:spacing w:after="0" w:line="240" w:lineRule="auto"/>
              <w:jc w:val="both"/>
              <w:rPr>
                <w:rFonts w:ascii="Times New Roman" w:hAnsi="Times New Roman" w:cs="Times New Roman"/>
              </w:rPr>
            </w:pPr>
            <w:r w:rsidRPr="005359EE">
              <w:rPr>
                <w:rFonts w:ascii="Times New Roman" w:hAnsi="Times New Roman" w:cs="Times New Roman"/>
              </w:rPr>
              <w:t xml:space="preserve">Продолжается работа по открытию государственных аптек в районах  Забайкальского края. В 2015 году ГУП Забайкальского края «Аптечный склад» открыто 22 аптечных учреждений (аптека и аптечные пункты), из них 8 аптечных учреждений с правом работы с наркотическими средствами и психотропными средствами для обеспечения амбулаторных больных. </w:t>
            </w:r>
          </w:p>
          <w:p w:rsidR="00CD5827" w:rsidRPr="005359EE" w:rsidRDefault="00BE033F" w:rsidP="00BE033F">
            <w:pPr>
              <w:spacing w:after="0" w:line="240" w:lineRule="auto"/>
              <w:jc w:val="both"/>
              <w:rPr>
                <w:rFonts w:ascii="Times New Roman" w:hAnsi="Times New Roman" w:cs="Times New Roman"/>
                <w:b/>
              </w:rPr>
            </w:pPr>
            <w:r w:rsidRPr="005359EE">
              <w:rPr>
                <w:rFonts w:ascii="Times New Roman" w:hAnsi="Times New Roman" w:cs="Times New Roman"/>
              </w:rPr>
              <w:t>В связи с дефицитом финансирования из бюджета субъекта проводится работа с благотворительными фондами по оказанию адресной помощи отдельным пациентам, нуждающимся в получении дорогостоящих лекарственных препаратов.</w:t>
            </w:r>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E36152" w:rsidRPr="008A3103" w:rsidTr="00733C40">
        <w:trPr>
          <w:trHeight w:val="278"/>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Pr="00CD5827" w:rsidRDefault="00E36152" w:rsidP="00E36152">
            <w:pPr>
              <w:spacing w:after="0" w:line="240" w:lineRule="auto"/>
              <w:rPr>
                <w:rFonts w:ascii="Times New Roman" w:hAnsi="Times New Roman" w:cs="Times New Roman"/>
                <w:b/>
              </w:rPr>
            </w:pPr>
            <w:r w:rsidRPr="00CD5827">
              <w:rPr>
                <w:rFonts w:ascii="Times New Roman" w:hAnsi="Times New Roman" w:cs="Times New Roman"/>
                <w:b/>
              </w:rPr>
              <w:t>Подпрограмма 8.</w:t>
            </w:r>
          </w:p>
          <w:p w:rsidR="00E36152" w:rsidRDefault="00CD5827" w:rsidP="00E36152">
            <w:pPr>
              <w:spacing w:after="0" w:line="240" w:lineRule="auto"/>
              <w:rPr>
                <w:rFonts w:ascii="Times New Roman" w:hAnsi="Times New Roman" w:cs="Times New Roman"/>
              </w:rPr>
            </w:pPr>
            <w:r w:rsidRPr="00CD5827">
              <w:rPr>
                <w:rFonts w:ascii="Times New Roman" w:hAnsi="Times New Roman" w:cs="Times New Roman"/>
                <w:b/>
              </w:rPr>
              <w:t>Развитие информатизации в здравоохранении</w:t>
            </w:r>
          </w:p>
        </w:tc>
        <w:tc>
          <w:tcPr>
            <w:tcW w:w="8080" w:type="dxa"/>
          </w:tcPr>
          <w:p w:rsidR="00E36152" w:rsidRPr="002750CD" w:rsidRDefault="002750CD" w:rsidP="00170949">
            <w:pPr>
              <w:spacing w:after="0" w:line="240" w:lineRule="auto"/>
              <w:jc w:val="both"/>
              <w:rPr>
                <w:rFonts w:ascii="Times New Roman" w:hAnsi="Times New Roman" w:cs="Times New Roman"/>
              </w:rPr>
            </w:pPr>
            <w:r w:rsidRPr="002750CD">
              <w:rPr>
                <w:rFonts w:ascii="Times New Roman" w:hAnsi="Times New Roman" w:cs="Times New Roman"/>
              </w:rPr>
              <w:t>Внедрение Региональн</w:t>
            </w:r>
            <w:r>
              <w:rPr>
                <w:rFonts w:ascii="Times New Roman" w:hAnsi="Times New Roman" w:cs="Times New Roman"/>
              </w:rPr>
              <w:t>ой медицинской информационной системы</w:t>
            </w:r>
            <w:r w:rsidRPr="002750CD">
              <w:rPr>
                <w:rFonts w:ascii="Times New Roman" w:hAnsi="Times New Roman" w:cs="Times New Roman"/>
              </w:rPr>
              <w:t xml:space="preserve"> </w:t>
            </w:r>
            <w:r w:rsidR="00170949">
              <w:rPr>
                <w:rFonts w:ascii="Times New Roman" w:hAnsi="Times New Roman" w:cs="Times New Roman"/>
              </w:rPr>
              <w:t xml:space="preserve">(МИС) </w:t>
            </w:r>
            <w:r w:rsidRPr="002750CD">
              <w:rPr>
                <w:rFonts w:ascii="Times New Roman" w:hAnsi="Times New Roman" w:cs="Times New Roman"/>
              </w:rPr>
              <w:t xml:space="preserve">позволило создать единую региональную базу пациентов. Медицинские организации, оказывающие первичную медико-санитарную помощь, посредством МИС могут производить запись пациентов в учреждения, оказывающие специализированную медицинскую помощь. </w:t>
            </w:r>
            <w:proofErr w:type="gramStart"/>
            <w:r w:rsidRPr="002750CD">
              <w:rPr>
                <w:rFonts w:ascii="Times New Roman" w:hAnsi="Times New Roman" w:cs="Times New Roman"/>
              </w:rPr>
              <w:t>Использование ресурсов региональной МИС позволяет учреждениям здравоохранения Забайкальского края получить доступ к центральному архиву медицинских изображений, к единой нормативно-справочной информации, к информации об оказанных услугах, обеспечить персонифицированный учет сведений о посещениях, ведение единых нозологических регистров, формирование отчетных документов.</w:t>
            </w:r>
            <w:proofErr w:type="gramEnd"/>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CD5827" w:rsidRPr="008A3103" w:rsidTr="00733C40">
        <w:trPr>
          <w:trHeight w:val="614"/>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Default="00CD5827" w:rsidP="00CD5827">
            <w:pPr>
              <w:spacing w:after="0" w:line="240" w:lineRule="auto"/>
              <w:rPr>
                <w:rFonts w:ascii="Times New Roman" w:hAnsi="Times New Roman" w:cs="Times New Roman"/>
              </w:rPr>
            </w:pPr>
            <w:r>
              <w:rPr>
                <w:rFonts w:ascii="Times New Roman" w:hAnsi="Times New Roman" w:cs="Times New Roman"/>
              </w:rPr>
              <w:t>Мероприятие 1</w:t>
            </w:r>
          </w:p>
          <w:p w:rsidR="00CD5827" w:rsidRPr="00CD5827" w:rsidRDefault="00CD5827" w:rsidP="00E36152">
            <w:pPr>
              <w:spacing w:after="0" w:line="240" w:lineRule="auto"/>
              <w:rPr>
                <w:rFonts w:ascii="Times New Roman" w:hAnsi="Times New Roman" w:cs="Times New Roman"/>
              </w:rPr>
            </w:pPr>
            <w:r w:rsidRPr="00CD5827">
              <w:rPr>
                <w:rFonts w:ascii="Times New Roman" w:hAnsi="Times New Roman" w:cs="Times New Roman"/>
              </w:rPr>
              <w:t>Персонифицированный учет оказания медицинских услуг, внедрение электронной медицинской карты</w:t>
            </w:r>
          </w:p>
        </w:tc>
        <w:tc>
          <w:tcPr>
            <w:tcW w:w="8080" w:type="dxa"/>
          </w:tcPr>
          <w:p w:rsidR="00CD5827" w:rsidRDefault="00A0340A" w:rsidP="00A0340A">
            <w:pPr>
              <w:spacing w:after="0" w:line="240" w:lineRule="auto"/>
              <w:jc w:val="both"/>
              <w:rPr>
                <w:rFonts w:ascii="Times New Roman" w:hAnsi="Times New Roman" w:cs="Times New Roman"/>
              </w:rPr>
            </w:pPr>
            <w:r w:rsidRPr="00A0340A">
              <w:rPr>
                <w:rFonts w:ascii="Times New Roman" w:hAnsi="Times New Roman" w:cs="Times New Roman"/>
              </w:rPr>
              <w:t xml:space="preserve">На территории края стала доступна запись к врачу в электронном виде. Граждане могут записаться на прием к врачу не только в регистратуре лечебно-профилактического учреждения, но и посредством </w:t>
            </w:r>
            <w:proofErr w:type="spellStart"/>
            <w:r w:rsidRPr="00A0340A">
              <w:rPr>
                <w:rFonts w:ascii="Times New Roman" w:hAnsi="Times New Roman" w:cs="Times New Roman"/>
              </w:rPr>
              <w:t>инфоматов</w:t>
            </w:r>
            <w:proofErr w:type="spellEnd"/>
            <w:r w:rsidRPr="00A0340A">
              <w:rPr>
                <w:rFonts w:ascii="Times New Roman" w:hAnsi="Times New Roman" w:cs="Times New Roman"/>
              </w:rPr>
              <w:t>, установленных в медицинских организациях, а также с использованием информационно-телекоммуникационной сети Интернет: через портал государственных услуг и региональный портал пациента. Посредством сервиса «Запись к врачу в электронном виде», в том числе через портал пациентов Забайкальского края, за 2015 год было записано</w:t>
            </w:r>
            <w:r w:rsidR="001A3311">
              <w:rPr>
                <w:rFonts w:ascii="Times New Roman" w:hAnsi="Times New Roman" w:cs="Times New Roman"/>
              </w:rPr>
              <w:t xml:space="preserve"> </w:t>
            </w:r>
            <w:r w:rsidRPr="00A0340A">
              <w:rPr>
                <w:rFonts w:ascii="Times New Roman" w:hAnsi="Times New Roman" w:cs="Times New Roman"/>
              </w:rPr>
              <w:t>около 3,7 млн. пациентов. Введение в повседневную практику электронной регистратуры способствует повышению доступности оказания медицинской помощи населению, снижения очереди ожидания в регистратурах медицинских организаций.</w:t>
            </w:r>
          </w:p>
          <w:p w:rsidR="001A3311" w:rsidRPr="00A0340A" w:rsidRDefault="001A3311" w:rsidP="00A0340A">
            <w:pPr>
              <w:spacing w:after="0" w:line="240" w:lineRule="auto"/>
              <w:jc w:val="both"/>
              <w:rPr>
                <w:rFonts w:ascii="Times New Roman" w:hAnsi="Times New Roman" w:cs="Times New Roman"/>
              </w:rPr>
            </w:pPr>
            <w:r>
              <w:rPr>
                <w:rFonts w:ascii="Times New Roman" w:hAnsi="Times New Roman" w:cs="Times New Roman"/>
              </w:rPr>
              <w:t>С</w:t>
            </w:r>
            <w:r w:rsidRPr="001A3311">
              <w:rPr>
                <w:rFonts w:ascii="Times New Roman" w:hAnsi="Times New Roman" w:cs="Times New Roman"/>
              </w:rPr>
              <w:t xml:space="preserve">оздана единая база пациентов. На каждого пациента, внесенного в единую базу данных, заведена электронная медицинская карта (далее – ЭМК). Врачами в ЭМК оформлено в 2015 году более 6221712 амбулаторно-поликлинических посещений, 235367 случаев госпитализаций в медицинские организации. Благодаря формированию единой региональной электронной медицинской карты пациента врач из любой медицинской организации оперативно получает доступ к информации о проведенных исследованиях, случаях амбулаторно-поликлинического, стационарного и санаторно-курортного лечения пациента, </w:t>
            </w:r>
            <w:r w:rsidRPr="001A3311">
              <w:rPr>
                <w:rFonts w:ascii="Times New Roman" w:hAnsi="Times New Roman" w:cs="Times New Roman"/>
              </w:rPr>
              <w:lastRenderedPageBreak/>
              <w:t>вызовах скорой помощи.</w:t>
            </w:r>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CD5827" w:rsidRPr="008A3103" w:rsidTr="00733C40">
        <w:trPr>
          <w:trHeight w:val="1335"/>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Pr="005359EE" w:rsidRDefault="00CD5827" w:rsidP="00CD5827">
            <w:pPr>
              <w:spacing w:after="0" w:line="240" w:lineRule="auto"/>
              <w:rPr>
                <w:rFonts w:ascii="Times New Roman" w:hAnsi="Times New Roman" w:cs="Times New Roman"/>
              </w:rPr>
            </w:pPr>
            <w:r w:rsidRPr="005359EE">
              <w:rPr>
                <w:rFonts w:ascii="Times New Roman" w:hAnsi="Times New Roman" w:cs="Times New Roman"/>
              </w:rPr>
              <w:t>Мероприятие 2</w:t>
            </w:r>
          </w:p>
          <w:p w:rsidR="00CD5827" w:rsidRPr="005359EE" w:rsidRDefault="00CD5827" w:rsidP="0035350F">
            <w:pPr>
              <w:spacing w:after="0" w:line="240" w:lineRule="auto"/>
              <w:jc w:val="both"/>
              <w:rPr>
                <w:rFonts w:ascii="Times New Roman" w:hAnsi="Times New Roman" w:cs="Times New Roman"/>
              </w:rPr>
            </w:pPr>
            <w:r w:rsidRPr="005359EE">
              <w:rPr>
                <w:rFonts w:ascii="Times New Roman" w:hAnsi="Times New Roman" w:cs="Times New Roman"/>
              </w:rPr>
              <w:t>Создание, наполнение и ведение регистров пациентов по основным нозологиям</w:t>
            </w:r>
          </w:p>
        </w:tc>
        <w:tc>
          <w:tcPr>
            <w:tcW w:w="8080" w:type="dxa"/>
          </w:tcPr>
          <w:p w:rsidR="00CD5827" w:rsidRPr="005359EE" w:rsidRDefault="00E1013B" w:rsidP="00E1013B">
            <w:pPr>
              <w:spacing w:line="240" w:lineRule="auto"/>
              <w:jc w:val="both"/>
              <w:rPr>
                <w:rFonts w:ascii="Times New Roman" w:hAnsi="Times New Roman" w:cs="Times New Roman"/>
              </w:rPr>
            </w:pPr>
            <w:r w:rsidRPr="005359EE">
              <w:rPr>
                <w:rFonts w:ascii="Times New Roman" w:hAnsi="Times New Roman" w:cs="Times New Roman"/>
              </w:rPr>
              <w:t xml:space="preserve">В отчетном периоде в региональной медицинской информационной системе организации на локальном уровне вели регистры по различным заболеваниям. На региональном уровне велись федеральные регистры по семи </w:t>
            </w:r>
            <w:proofErr w:type="spellStart"/>
            <w:r w:rsidRPr="005359EE">
              <w:rPr>
                <w:rFonts w:ascii="Times New Roman" w:hAnsi="Times New Roman" w:cs="Times New Roman"/>
              </w:rPr>
              <w:t>высокозатратным</w:t>
            </w:r>
            <w:proofErr w:type="spellEnd"/>
            <w:r w:rsidRPr="005359EE">
              <w:rPr>
                <w:rFonts w:ascii="Times New Roman" w:hAnsi="Times New Roman" w:cs="Times New Roman"/>
              </w:rPr>
              <w:t xml:space="preserve"> нозологиям, регистр больных онкологическими заболеваниями, больных с ОКС и ОНМК. </w:t>
            </w:r>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CD5827" w:rsidRPr="008A3103" w:rsidTr="00733C40">
        <w:trPr>
          <w:trHeight w:val="614"/>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Default="00CD5827" w:rsidP="00CD5827">
            <w:pPr>
              <w:spacing w:after="0" w:line="240" w:lineRule="auto"/>
              <w:rPr>
                <w:rFonts w:ascii="Times New Roman" w:hAnsi="Times New Roman" w:cs="Times New Roman"/>
              </w:rPr>
            </w:pPr>
            <w:r>
              <w:rPr>
                <w:rFonts w:ascii="Times New Roman" w:hAnsi="Times New Roman" w:cs="Times New Roman"/>
              </w:rPr>
              <w:t>Мероприятие 3</w:t>
            </w:r>
          </w:p>
          <w:p w:rsidR="00CD5827" w:rsidRDefault="00CD5827" w:rsidP="0035350F">
            <w:pPr>
              <w:spacing w:after="0" w:line="240" w:lineRule="auto"/>
              <w:jc w:val="both"/>
              <w:rPr>
                <w:rFonts w:ascii="Times New Roman" w:hAnsi="Times New Roman" w:cs="Times New Roman"/>
              </w:rPr>
            </w:pPr>
            <w:r w:rsidRPr="00CD5827">
              <w:rPr>
                <w:rFonts w:ascii="Times New Roman" w:hAnsi="Times New Roman" w:cs="Times New Roman"/>
              </w:rPr>
              <w:t>Развитие центрального архива медицинских изображений</w:t>
            </w:r>
          </w:p>
        </w:tc>
        <w:tc>
          <w:tcPr>
            <w:tcW w:w="8080" w:type="dxa"/>
          </w:tcPr>
          <w:p w:rsidR="00CD5827" w:rsidRPr="00EA5C03" w:rsidRDefault="001A3311" w:rsidP="001A3311">
            <w:pPr>
              <w:spacing w:after="0" w:line="240" w:lineRule="auto"/>
              <w:jc w:val="both"/>
              <w:rPr>
                <w:rFonts w:ascii="Times New Roman" w:hAnsi="Times New Roman" w:cs="Times New Roman"/>
                <w:b/>
              </w:rPr>
            </w:pPr>
            <w:r w:rsidRPr="001A3311">
              <w:rPr>
                <w:rFonts w:ascii="Times New Roman" w:hAnsi="Times New Roman" w:cs="Times New Roman"/>
              </w:rPr>
              <w:t>Министерством здравоохранения края издано распоряжение</w:t>
            </w:r>
            <w:r w:rsidR="0035350F">
              <w:rPr>
                <w:rFonts w:ascii="Times New Roman" w:hAnsi="Times New Roman" w:cs="Times New Roman"/>
              </w:rPr>
              <w:t xml:space="preserve"> </w:t>
            </w:r>
            <w:r w:rsidRPr="001A3311">
              <w:rPr>
                <w:rFonts w:ascii="Times New Roman" w:hAnsi="Times New Roman" w:cs="Times New Roman"/>
              </w:rPr>
              <w:t xml:space="preserve">от 29 октября 2015 года №1548 о маршрутизации </w:t>
            </w:r>
            <w:proofErr w:type="gramStart"/>
            <w:r w:rsidRPr="001A3311">
              <w:rPr>
                <w:rFonts w:ascii="Times New Roman" w:hAnsi="Times New Roman" w:cs="Times New Roman"/>
              </w:rPr>
              <w:t>пациентов</w:t>
            </w:r>
            <w:proofErr w:type="gramEnd"/>
            <w:r w:rsidRPr="001A3311">
              <w:rPr>
                <w:rFonts w:ascii="Times New Roman" w:hAnsi="Times New Roman" w:cs="Times New Roman"/>
              </w:rPr>
              <w:t xml:space="preserve"> на компьютерную томографию исходя из территориальной близости районов к центральным районным больницам, имеющим на балансе компьютерные томографы. Данным распоряжением образованы межрайонные центры лучевой диагностики. Ведется работа по передаче диагностических изображений с высокотехнологичных медицинских аппаратов через центральный архив медицинских изображений «ЦАМИ» в головные медицинские организации края в режиме онлайн по защищенным каналам. Модуль «ЦАМИ» в региональной системе доступен около 70% подведомственным медицинским учреждениям.</w:t>
            </w:r>
            <w:r w:rsidR="0035350F">
              <w:rPr>
                <w:rFonts w:ascii="Times New Roman" w:hAnsi="Times New Roman" w:cs="Times New Roman"/>
              </w:rPr>
              <w:t xml:space="preserve"> </w:t>
            </w:r>
            <w:r w:rsidRPr="001A3311">
              <w:rPr>
                <w:rFonts w:ascii="Times New Roman" w:hAnsi="Times New Roman" w:cs="Times New Roman"/>
              </w:rPr>
              <w:t>Эта деятельность направлена на повышение доступности медицинской помощи жителям села и рациональное использование медицинского оборудования, имеющегося в районных больницах, с уменьшением потока пациентов в краевой центр, где оборудование работает с перегрузом. Данные мероприятия направлены на развитие первичного звена медицинской помощи и улучшение доступности медицинской помощи жителям муниципальных районов.</w:t>
            </w:r>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CD5827" w:rsidRPr="008A3103" w:rsidTr="00733C40">
        <w:trPr>
          <w:trHeight w:val="614"/>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Default="00CD5827" w:rsidP="00CD5827">
            <w:pPr>
              <w:spacing w:after="0" w:line="240" w:lineRule="auto"/>
              <w:rPr>
                <w:rFonts w:ascii="Times New Roman" w:hAnsi="Times New Roman" w:cs="Times New Roman"/>
              </w:rPr>
            </w:pPr>
            <w:r>
              <w:rPr>
                <w:rFonts w:ascii="Times New Roman" w:hAnsi="Times New Roman" w:cs="Times New Roman"/>
              </w:rPr>
              <w:t>Мероприятие 4</w:t>
            </w:r>
          </w:p>
          <w:p w:rsidR="00CD5827" w:rsidRDefault="00CD5827" w:rsidP="00CD5827">
            <w:pPr>
              <w:spacing w:after="0" w:line="240" w:lineRule="auto"/>
              <w:rPr>
                <w:rFonts w:ascii="Times New Roman" w:hAnsi="Times New Roman" w:cs="Times New Roman"/>
              </w:rPr>
            </w:pPr>
            <w:r w:rsidRPr="00CD5827">
              <w:rPr>
                <w:rFonts w:ascii="Times New Roman" w:hAnsi="Times New Roman" w:cs="Times New Roman"/>
              </w:rPr>
              <w:t>Обмен телемедицинскими данными</w:t>
            </w:r>
          </w:p>
        </w:tc>
        <w:tc>
          <w:tcPr>
            <w:tcW w:w="8080" w:type="dxa"/>
          </w:tcPr>
          <w:p w:rsidR="00CD5827" w:rsidRPr="0035350F" w:rsidRDefault="001A3311" w:rsidP="005C0066">
            <w:pPr>
              <w:spacing w:after="0" w:line="240" w:lineRule="auto"/>
              <w:jc w:val="both"/>
              <w:rPr>
                <w:rFonts w:ascii="Times New Roman" w:hAnsi="Times New Roman" w:cs="Times New Roman"/>
              </w:rPr>
            </w:pPr>
            <w:r w:rsidRPr="001A3311">
              <w:rPr>
                <w:rFonts w:ascii="Times New Roman" w:hAnsi="Times New Roman" w:cs="Times New Roman"/>
              </w:rPr>
              <w:t xml:space="preserve">На сегодняшний день в учреждениях здравоохранения края существует возможность получения и оказания консультаций, обучение персонала посредством возможностей телемедицины. Для этих целей в 2013 году было установлено и подключено соответствующее оборудование. В 2015 году проведено 480 </w:t>
            </w:r>
            <w:proofErr w:type="spellStart"/>
            <w:r w:rsidRPr="001A3311">
              <w:rPr>
                <w:rFonts w:ascii="Times New Roman" w:hAnsi="Times New Roman" w:cs="Times New Roman"/>
              </w:rPr>
              <w:t>видеоселекторных</w:t>
            </w:r>
            <w:proofErr w:type="spellEnd"/>
            <w:r w:rsidRPr="001A3311">
              <w:rPr>
                <w:rFonts w:ascii="Times New Roman" w:hAnsi="Times New Roman" w:cs="Times New Roman"/>
              </w:rPr>
              <w:t xml:space="preserve"> совещаний с испол</w:t>
            </w:r>
            <w:r w:rsidR="0035350F">
              <w:rPr>
                <w:rFonts w:ascii="Times New Roman" w:hAnsi="Times New Roman" w:cs="Times New Roman"/>
              </w:rPr>
              <w:t>ьзованием данного оборудования.</w:t>
            </w:r>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CD5827" w:rsidRPr="008A3103" w:rsidTr="00733C40">
        <w:trPr>
          <w:trHeight w:val="614"/>
        </w:trPr>
        <w:tc>
          <w:tcPr>
            <w:tcW w:w="529" w:type="dxa"/>
            <w:vAlign w:val="center"/>
          </w:tcPr>
          <w:p w:rsidR="00CD5827" w:rsidRPr="008A3103" w:rsidRDefault="00CD5827" w:rsidP="007F0B80">
            <w:pPr>
              <w:spacing w:after="0" w:line="240" w:lineRule="auto"/>
              <w:jc w:val="center"/>
              <w:rPr>
                <w:rFonts w:ascii="Times New Roman" w:hAnsi="Times New Roman" w:cs="Times New Roman"/>
                <w:b/>
              </w:rPr>
            </w:pPr>
          </w:p>
        </w:tc>
        <w:tc>
          <w:tcPr>
            <w:tcW w:w="4755" w:type="dxa"/>
          </w:tcPr>
          <w:p w:rsidR="00CD5827" w:rsidRDefault="00CD5827" w:rsidP="00CD5827">
            <w:pPr>
              <w:spacing w:after="0" w:line="240" w:lineRule="auto"/>
              <w:rPr>
                <w:rFonts w:ascii="Times New Roman" w:hAnsi="Times New Roman" w:cs="Times New Roman"/>
              </w:rPr>
            </w:pPr>
            <w:r>
              <w:rPr>
                <w:rFonts w:ascii="Times New Roman" w:hAnsi="Times New Roman" w:cs="Times New Roman"/>
              </w:rPr>
              <w:t>Мероприятие 5</w:t>
            </w:r>
          </w:p>
          <w:p w:rsidR="00CD5827" w:rsidRDefault="00CD5827" w:rsidP="0035350F">
            <w:pPr>
              <w:spacing w:after="0" w:line="240" w:lineRule="auto"/>
              <w:jc w:val="both"/>
              <w:rPr>
                <w:rFonts w:ascii="Times New Roman" w:hAnsi="Times New Roman" w:cs="Times New Roman"/>
              </w:rPr>
            </w:pPr>
            <w:r w:rsidRPr="00CD5827">
              <w:rPr>
                <w:rFonts w:ascii="Times New Roman" w:hAnsi="Times New Roman" w:cs="Times New Roman"/>
              </w:rPr>
              <w:t>Развитие сетевой инфраструктуры учреждений здравоохранения</w:t>
            </w:r>
          </w:p>
        </w:tc>
        <w:tc>
          <w:tcPr>
            <w:tcW w:w="8080" w:type="dxa"/>
          </w:tcPr>
          <w:p w:rsidR="00CD5827" w:rsidRPr="0035350F" w:rsidRDefault="005C0066" w:rsidP="0035350F">
            <w:pPr>
              <w:spacing w:after="0" w:line="240" w:lineRule="auto"/>
              <w:jc w:val="both"/>
              <w:rPr>
                <w:rFonts w:ascii="Times New Roman" w:hAnsi="Times New Roman" w:cs="Times New Roman"/>
              </w:rPr>
            </w:pPr>
            <w:proofErr w:type="gramStart"/>
            <w:r w:rsidRPr="001A3311">
              <w:rPr>
                <w:rFonts w:ascii="Times New Roman" w:hAnsi="Times New Roman" w:cs="Times New Roman"/>
              </w:rPr>
              <w:t>Министерством здравоохранения Забайкальского края организована работа службы телемедицинских консультаций, как на федеральном уровне, где консультирующей стороной выступают федеральные профильные клиники, так и на региональном уровне – консультирующая сторона являются головные медицинские организации, консультируемая – центральные районные больницы края</w:t>
            </w:r>
            <w:r>
              <w:rPr>
                <w:rFonts w:ascii="Times New Roman" w:hAnsi="Times New Roman" w:cs="Times New Roman"/>
              </w:rPr>
              <w:t xml:space="preserve"> </w:t>
            </w:r>
            <w:r w:rsidRPr="001A3311">
              <w:rPr>
                <w:rFonts w:ascii="Times New Roman" w:hAnsi="Times New Roman" w:cs="Times New Roman"/>
              </w:rPr>
              <w:t xml:space="preserve">(при отсутствии специалиста проводится описание </w:t>
            </w:r>
            <w:proofErr w:type="spellStart"/>
            <w:r w:rsidRPr="001A3311">
              <w:rPr>
                <w:rFonts w:ascii="Times New Roman" w:hAnsi="Times New Roman" w:cs="Times New Roman"/>
              </w:rPr>
              <w:t>рентгенснимков</w:t>
            </w:r>
            <w:proofErr w:type="spellEnd"/>
            <w:r w:rsidRPr="001A3311">
              <w:rPr>
                <w:rFonts w:ascii="Times New Roman" w:hAnsi="Times New Roman" w:cs="Times New Roman"/>
              </w:rPr>
              <w:t>, что повышает доступность обследования для населения, консультации осуществляются в режиме реального времени с корректир</w:t>
            </w:r>
            <w:r w:rsidR="0035350F">
              <w:rPr>
                <w:rFonts w:ascii="Times New Roman" w:hAnsi="Times New Roman" w:cs="Times New Roman"/>
              </w:rPr>
              <w:t>овкой проводимого лечения).</w:t>
            </w:r>
            <w:proofErr w:type="gramEnd"/>
          </w:p>
        </w:tc>
        <w:tc>
          <w:tcPr>
            <w:tcW w:w="1340" w:type="dxa"/>
            <w:vAlign w:val="center"/>
          </w:tcPr>
          <w:p w:rsidR="00CD5827" w:rsidRPr="008A3103" w:rsidRDefault="00CD5827"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Default="00E36152" w:rsidP="00E36152">
            <w:pPr>
              <w:spacing w:after="0" w:line="240" w:lineRule="auto"/>
              <w:rPr>
                <w:rFonts w:ascii="Times New Roman" w:hAnsi="Times New Roman" w:cs="Times New Roman"/>
                <w:b/>
              </w:rPr>
            </w:pPr>
            <w:r>
              <w:rPr>
                <w:rFonts w:ascii="Times New Roman" w:hAnsi="Times New Roman" w:cs="Times New Roman"/>
                <w:b/>
              </w:rPr>
              <w:t>Подпрограмма 9.</w:t>
            </w:r>
          </w:p>
          <w:p w:rsidR="00E36152" w:rsidRPr="00CD5827" w:rsidRDefault="00CD5827" w:rsidP="00E36152">
            <w:pPr>
              <w:spacing w:after="0" w:line="240" w:lineRule="auto"/>
              <w:rPr>
                <w:rFonts w:ascii="Times New Roman" w:hAnsi="Times New Roman" w:cs="Times New Roman"/>
                <w:b/>
              </w:rPr>
            </w:pPr>
            <w:r w:rsidRPr="00CD5827">
              <w:rPr>
                <w:rFonts w:ascii="Times New Roman" w:hAnsi="Times New Roman" w:cs="Times New Roman"/>
                <w:b/>
              </w:rPr>
              <w:t>Обеспечивающая подпрограмма</w:t>
            </w:r>
          </w:p>
        </w:tc>
        <w:tc>
          <w:tcPr>
            <w:tcW w:w="8080" w:type="dxa"/>
          </w:tcPr>
          <w:p w:rsidR="00E36152" w:rsidRPr="00EA5C03" w:rsidRDefault="00C30A50" w:rsidP="00C30A50">
            <w:pPr>
              <w:spacing w:after="0" w:line="240" w:lineRule="auto"/>
              <w:jc w:val="both"/>
              <w:rPr>
                <w:rFonts w:ascii="Times New Roman" w:hAnsi="Times New Roman" w:cs="Times New Roman"/>
                <w:b/>
              </w:rPr>
            </w:pPr>
            <w:proofErr w:type="gramStart"/>
            <w:r>
              <w:rPr>
                <w:rFonts w:ascii="Times New Roman" w:hAnsi="Times New Roman" w:cs="Times New Roman"/>
              </w:rPr>
              <w:t xml:space="preserve">Министерство здравоохранения Забайкальского края </w:t>
            </w:r>
            <w:r w:rsidRPr="00C30A50">
              <w:rPr>
                <w:rFonts w:ascii="Times New Roman" w:hAnsi="Times New Roman" w:cs="Times New Roman"/>
              </w:rPr>
              <w:t>определя</w:t>
            </w:r>
            <w:r>
              <w:rPr>
                <w:rFonts w:ascii="Times New Roman" w:hAnsi="Times New Roman" w:cs="Times New Roman"/>
              </w:rPr>
              <w:t>ет</w:t>
            </w:r>
            <w:r w:rsidRPr="00C30A50">
              <w:rPr>
                <w:rFonts w:ascii="Times New Roman" w:hAnsi="Times New Roman" w:cs="Times New Roman"/>
              </w:rPr>
              <w:t xml:space="preserve"> перспективные направления развития в области охраны здоровья граждан, оказания государственной социальной помощи (в части обеспечения граждан лекарственными средствами, изделиями медицинского назначения, а также специализированными продуктами лечебного питания для детей-инвалидов), в том числе по полномочиям, переданным Российской Федерацией, а также в области санитарно-эпидемиологического благополучия населения, обязательного медицинского страхования и осуществляющим управление в установленной сфере деятельности, функции</w:t>
            </w:r>
            <w:proofErr w:type="gramEnd"/>
            <w:r w:rsidRPr="00C30A50">
              <w:rPr>
                <w:rFonts w:ascii="Times New Roman" w:hAnsi="Times New Roman" w:cs="Times New Roman"/>
              </w:rPr>
              <w:t xml:space="preserve"> по принятию нормативных правовых актов, функции по оказанию государственных услуг, а также функции по контролю в пределах установленных полномочий.</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CD5827" w:rsidRDefault="00CD5827" w:rsidP="00CD5827">
            <w:pPr>
              <w:spacing w:after="0" w:line="240" w:lineRule="auto"/>
              <w:rPr>
                <w:rFonts w:ascii="Times New Roman" w:hAnsi="Times New Roman" w:cs="Times New Roman"/>
              </w:rPr>
            </w:pPr>
            <w:r>
              <w:rPr>
                <w:rFonts w:ascii="Times New Roman" w:hAnsi="Times New Roman" w:cs="Times New Roman"/>
              </w:rPr>
              <w:t>Мероприятие</w:t>
            </w:r>
            <w:r w:rsidR="005F2948">
              <w:rPr>
                <w:rFonts w:ascii="Times New Roman" w:hAnsi="Times New Roman" w:cs="Times New Roman"/>
              </w:rPr>
              <w:t xml:space="preserve"> </w:t>
            </w:r>
            <w:r>
              <w:rPr>
                <w:rFonts w:ascii="Times New Roman" w:hAnsi="Times New Roman" w:cs="Times New Roman"/>
              </w:rPr>
              <w:t>1</w:t>
            </w:r>
          </w:p>
          <w:p w:rsidR="00E36152" w:rsidRDefault="00CD5827" w:rsidP="00053E33">
            <w:pPr>
              <w:spacing w:after="0" w:line="240" w:lineRule="auto"/>
              <w:jc w:val="both"/>
              <w:rPr>
                <w:rFonts w:ascii="Times New Roman" w:hAnsi="Times New Roman" w:cs="Times New Roman"/>
              </w:rPr>
            </w:pPr>
            <w:r w:rsidRPr="00CD5827">
              <w:rPr>
                <w:rFonts w:ascii="Times New Roman" w:hAnsi="Times New Roman" w:cs="Times New Roman"/>
              </w:rPr>
              <w:t>Обеспечение деятельности Министерства здравоохранения Забайкальского края</w:t>
            </w:r>
          </w:p>
        </w:tc>
        <w:tc>
          <w:tcPr>
            <w:tcW w:w="8080" w:type="dxa"/>
          </w:tcPr>
          <w:p w:rsidR="00E36152" w:rsidRPr="00EA5C03" w:rsidRDefault="00C30A50" w:rsidP="006412A2">
            <w:pPr>
              <w:spacing w:after="0" w:line="240" w:lineRule="auto"/>
              <w:jc w:val="both"/>
              <w:rPr>
                <w:rFonts w:ascii="Times New Roman" w:hAnsi="Times New Roman" w:cs="Times New Roman"/>
                <w:b/>
              </w:rPr>
            </w:pPr>
            <w:r w:rsidRPr="00CD704A">
              <w:rPr>
                <w:rFonts w:ascii="Times New Roman" w:hAnsi="Times New Roman" w:cs="Times New Roman"/>
              </w:rPr>
              <w:t>Финансирование подпрограммы осуществляется за счет бюджетных ассигнований на содержание аппарата Министерства здравоохранения Забайкальского края из бюджета Забайкальского края.</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CD5827" w:rsidRPr="005359EE" w:rsidRDefault="00CD5827" w:rsidP="00CD5827">
            <w:pPr>
              <w:spacing w:after="0" w:line="240" w:lineRule="auto"/>
              <w:rPr>
                <w:rFonts w:ascii="Times New Roman" w:hAnsi="Times New Roman" w:cs="Times New Roman"/>
              </w:rPr>
            </w:pPr>
            <w:r w:rsidRPr="005359EE">
              <w:rPr>
                <w:rFonts w:ascii="Times New Roman" w:hAnsi="Times New Roman" w:cs="Times New Roman"/>
              </w:rPr>
              <w:t>Мероприятие 2</w:t>
            </w:r>
          </w:p>
          <w:p w:rsidR="00E36152" w:rsidRPr="005359EE" w:rsidRDefault="00CD5827" w:rsidP="00053E33">
            <w:pPr>
              <w:spacing w:after="0" w:line="240" w:lineRule="auto"/>
              <w:jc w:val="both"/>
              <w:rPr>
                <w:rFonts w:ascii="Times New Roman" w:hAnsi="Times New Roman" w:cs="Times New Roman"/>
              </w:rPr>
            </w:pPr>
            <w:r w:rsidRPr="005359EE">
              <w:rPr>
                <w:rFonts w:ascii="Times New Roman" w:hAnsi="Times New Roman" w:cs="Times New Roman"/>
              </w:rPr>
              <w:t>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предоставления межбюджетных трансфертов бюджету Федерального Фонда обязательного медицинского страхования на обязательное медицинское страхование неработающего населения</w:t>
            </w:r>
          </w:p>
        </w:tc>
        <w:tc>
          <w:tcPr>
            <w:tcW w:w="8080" w:type="dxa"/>
          </w:tcPr>
          <w:p w:rsidR="009C2416" w:rsidRPr="005359EE" w:rsidRDefault="009C2416" w:rsidP="00053E33">
            <w:pPr>
              <w:spacing w:after="0" w:line="240" w:lineRule="auto"/>
              <w:jc w:val="both"/>
              <w:rPr>
                <w:rFonts w:ascii="Times New Roman" w:hAnsi="Times New Roman" w:cs="Times New Roman"/>
              </w:rPr>
            </w:pPr>
            <w:proofErr w:type="gramStart"/>
            <w:r w:rsidRPr="005359EE">
              <w:rPr>
                <w:rFonts w:ascii="Times New Roman" w:hAnsi="Times New Roman" w:cs="Times New Roman"/>
              </w:rPr>
              <w:t>Законом Забайкальского края «О бюджете Забайкальского края на 2015 год и плановый период 2016 и 2017 годов» от 23 декабря 2014 года № 1116-ЗЗК (в редакции от 28 декабря 2015 года) предусмотрены межбюджетные трансферты бюджету Федерального фонда обязательного медицинского страхования на обязательное медицинское страхование неработающего населения в размере 7 115 974,9 тыс. руб. Расчет средств на обязательное медицинское страхование неработающего населения</w:t>
            </w:r>
            <w:proofErr w:type="gramEnd"/>
            <w:r w:rsidRPr="005359EE">
              <w:rPr>
                <w:rFonts w:ascii="Times New Roman" w:hAnsi="Times New Roman" w:cs="Times New Roman"/>
              </w:rPr>
              <w:t xml:space="preserve"> </w:t>
            </w:r>
            <w:proofErr w:type="gramStart"/>
            <w:r w:rsidRPr="005359EE">
              <w:rPr>
                <w:rFonts w:ascii="Times New Roman" w:hAnsi="Times New Roman" w:cs="Times New Roman"/>
              </w:rPr>
              <w:t>произведен</w:t>
            </w:r>
            <w:proofErr w:type="gramEnd"/>
            <w:r w:rsidRPr="005359EE">
              <w:rPr>
                <w:rFonts w:ascii="Times New Roman" w:hAnsi="Times New Roman" w:cs="Times New Roman"/>
              </w:rPr>
              <w:t xml:space="preserve"> согласно статье 23 Федерального закона от 29 ноября 2010 года № 326-ФЗ «Об обязательном медицинским страховании в Российской Федерации» и Федеральному закону от 30 ноября 2011 года № 354-ФЗ «О размере и порядке расчета тарифа страхового взноса на обязательное медицинское страхование неработающего населения»:</w:t>
            </w:r>
          </w:p>
          <w:p w:rsidR="009C2416" w:rsidRPr="005359EE" w:rsidRDefault="009C2416" w:rsidP="00053E33">
            <w:pPr>
              <w:spacing w:after="0" w:line="240" w:lineRule="auto"/>
              <w:jc w:val="both"/>
              <w:rPr>
                <w:rFonts w:ascii="Times New Roman" w:hAnsi="Times New Roman" w:cs="Times New Roman"/>
              </w:rPr>
            </w:pPr>
            <w:r w:rsidRPr="005359EE">
              <w:rPr>
                <w:rFonts w:ascii="Times New Roman" w:hAnsi="Times New Roman" w:cs="Times New Roman"/>
              </w:rPr>
              <w:t>1) тариф страхового взноса на обязательное медицинское страхование неработающего населения установлен в размере 18 864,6 руб.;</w:t>
            </w:r>
          </w:p>
          <w:p w:rsidR="009C2416" w:rsidRPr="005359EE" w:rsidRDefault="00053E33" w:rsidP="00053E33">
            <w:pPr>
              <w:spacing w:after="0" w:line="240" w:lineRule="auto"/>
              <w:jc w:val="both"/>
              <w:rPr>
                <w:rFonts w:ascii="Times New Roman" w:hAnsi="Times New Roman" w:cs="Times New Roman"/>
              </w:rPr>
            </w:pPr>
            <w:r w:rsidRPr="005359EE">
              <w:rPr>
                <w:rFonts w:ascii="Times New Roman" w:hAnsi="Times New Roman" w:cs="Times New Roman"/>
              </w:rPr>
              <w:t xml:space="preserve">2) коэффициент дифференциации </w:t>
            </w:r>
            <w:r w:rsidR="009C2416" w:rsidRPr="005359EE">
              <w:rPr>
                <w:rFonts w:ascii="Times New Roman" w:hAnsi="Times New Roman" w:cs="Times New Roman"/>
              </w:rPr>
              <w:t>для Забайкальского края – 0,5062;</w:t>
            </w:r>
          </w:p>
          <w:p w:rsidR="009C2416" w:rsidRPr="005359EE" w:rsidRDefault="009C2416" w:rsidP="00053E33">
            <w:pPr>
              <w:spacing w:after="0" w:line="240" w:lineRule="auto"/>
              <w:jc w:val="both"/>
              <w:rPr>
                <w:rFonts w:ascii="Times New Roman" w:hAnsi="Times New Roman" w:cs="Times New Roman"/>
              </w:rPr>
            </w:pPr>
            <w:r w:rsidRPr="005359EE">
              <w:rPr>
                <w:rFonts w:ascii="Times New Roman" w:hAnsi="Times New Roman" w:cs="Times New Roman"/>
              </w:rPr>
              <w:t>3) коэффициент удорожания стоимости медицинских услуг – 1,0;</w:t>
            </w:r>
          </w:p>
          <w:p w:rsidR="009C2416" w:rsidRPr="005359EE" w:rsidRDefault="009C2416" w:rsidP="00053E33">
            <w:pPr>
              <w:spacing w:after="0" w:line="240" w:lineRule="auto"/>
              <w:jc w:val="both"/>
              <w:rPr>
                <w:rFonts w:ascii="Times New Roman" w:hAnsi="Times New Roman" w:cs="Times New Roman"/>
              </w:rPr>
            </w:pPr>
            <w:r w:rsidRPr="005359EE">
              <w:rPr>
                <w:rFonts w:ascii="Times New Roman" w:hAnsi="Times New Roman" w:cs="Times New Roman"/>
              </w:rPr>
              <w:t xml:space="preserve">4) численность неработающего населения на 01 апреля 2014 года составила 745 186 чел. </w:t>
            </w:r>
          </w:p>
          <w:p w:rsidR="009C2416" w:rsidRPr="005359EE" w:rsidRDefault="009C2416" w:rsidP="00053E33">
            <w:pPr>
              <w:spacing w:after="0" w:line="240" w:lineRule="auto"/>
              <w:jc w:val="both"/>
              <w:rPr>
                <w:rFonts w:ascii="Times New Roman" w:hAnsi="Times New Roman" w:cs="Times New Roman"/>
              </w:rPr>
            </w:pPr>
            <w:r w:rsidRPr="005359EE">
              <w:rPr>
                <w:rFonts w:ascii="Times New Roman" w:hAnsi="Times New Roman" w:cs="Times New Roman"/>
              </w:rPr>
              <w:t>18 864,6 руб. * 0,5062 * 1,0 = 9 549,26 руб.</w:t>
            </w:r>
          </w:p>
          <w:p w:rsidR="009C2416" w:rsidRPr="005359EE" w:rsidRDefault="009C2416" w:rsidP="00053E33">
            <w:pPr>
              <w:spacing w:after="0" w:line="240" w:lineRule="auto"/>
              <w:jc w:val="both"/>
              <w:rPr>
                <w:rFonts w:ascii="Times New Roman" w:hAnsi="Times New Roman" w:cs="Times New Roman"/>
              </w:rPr>
            </w:pPr>
            <w:r w:rsidRPr="005359EE">
              <w:rPr>
                <w:rFonts w:ascii="Times New Roman" w:hAnsi="Times New Roman" w:cs="Times New Roman"/>
              </w:rPr>
              <w:t>9 549,26 руб. * 745 186 чел. = 7 115 974,9 тыс. рублей.</w:t>
            </w:r>
          </w:p>
          <w:p w:rsidR="00E36152" w:rsidRPr="005359EE" w:rsidRDefault="009C2416" w:rsidP="00053E33">
            <w:pPr>
              <w:spacing w:after="0" w:line="240" w:lineRule="auto"/>
              <w:jc w:val="both"/>
              <w:rPr>
                <w:rFonts w:ascii="Times New Roman" w:hAnsi="Times New Roman" w:cs="Times New Roman"/>
                <w:b/>
              </w:rPr>
            </w:pPr>
            <w:r w:rsidRPr="005359EE">
              <w:rPr>
                <w:rFonts w:ascii="Times New Roman" w:hAnsi="Times New Roman" w:cs="Times New Roman"/>
              </w:rPr>
              <w:t>Страховые взносы на обязательное медицинское страхование неработающего населения в 2015 году уплачены в бюджет Федерального фонда обязательного медицинского страхования в полном объеме.</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r w:rsidR="00E36152" w:rsidRPr="008A3103" w:rsidTr="00733C40">
        <w:trPr>
          <w:trHeight w:val="614"/>
        </w:trPr>
        <w:tc>
          <w:tcPr>
            <w:tcW w:w="529" w:type="dxa"/>
            <w:vAlign w:val="center"/>
          </w:tcPr>
          <w:p w:rsidR="00E36152" w:rsidRPr="008A3103" w:rsidRDefault="00E36152" w:rsidP="007F0B80">
            <w:pPr>
              <w:spacing w:after="0" w:line="240" w:lineRule="auto"/>
              <w:jc w:val="center"/>
              <w:rPr>
                <w:rFonts w:ascii="Times New Roman" w:hAnsi="Times New Roman" w:cs="Times New Roman"/>
                <w:b/>
              </w:rPr>
            </w:pPr>
          </w:p>
        </w:tc>
        <w:tc>
          <w:tcPr>
            <w:tcW w:w="4755" w:type="dxa"/>
          </w:tcPr>
          <w:p w:rsidR="00E36152" w:rsidRPr="005359EE" w:rsidRDefault="00CD5827" w:rsidP="00CD5827">
            <w:pPr>
              <w:spacing w:after="0" w:line="240" w:lineRule="auto"/>
              <w:rPr>
                <w:rFonts w:ascii="Times New Roman" w:hAnsi="Times New Roman" w:cs="Times New Roman"/>
              </w:rPr>
            </w:pPr>
            <w:r w:rsidRPr="005359EE">
              <w:rPr>
                <w:rFonts w:ascii="Times New Roman" w:hAnsi="Times New Roman" w:cs="Times New Roman"/>
              </w:rPr>
              <w:t>Мероприятие 3</w:t>
            </w:r>
          </w:p>
          <w:p w:rsidR="00CD5827" w:rsidRPr="009C2416" w:rsidRDefault="00CD5827" w:rsidP="00053E33">
            <w:pPr>
              <w:spacing w:after="0" w:line="240" w:lineRule="auto"/>
              <w:jc w:val="both"/>
              <w:rPr>
                <w:rFonts w:ascii="Times New Roman" w:hAnsi="Times New Roman" w:cs="Times New Roman"/>
                <w:highlight w:val="green"/>
              </w:rPr>
            </w:pPr>
            <w:proofErr w:type="gramStart"/>
            <w:r w:rsidRPr="005359EE">
              <w:rPr>
                <w:rFonts w:ascii="Times New Roman" w:hAnsi="Times New Roman" w:cs="Times New Roman"/>
              </w:rPr>
              <w:t xml:space="preserve">Реализация Территориальной программы </w:t>
            </w:r>
            <w:r w:rsidRPr="005359EE">
              <w:rPr>
                <w:rFonts w:ascii="Times New Roman" w:hAnsi="Times New Roman" w:cs="Times New Roman"/>
              </w:rPr>
              <w:lastRenderedPageBreak/>
              <w:t xml:space="preserve">государственных гарантий бесплатного оказания гражданам медицинской помощи на территории Забайкальского края путем предоставления межбюджетных трансфертов из бюджета Забайкальского края </w:t>
            </w:r>
            <w:r w:rsidR="00F670DC" w:rsidRPr="005359EE">
              <w:rPr>
                <w:rFonts w:ascii="Times New Roman" w:hAnsi="Times New Roman" w:cs="Times New Roman"/>
              </w:rPr>
              <w:t xml:space="preserve">бюджету Территориального фонда </w:t>
            </w:r>
            <w:r w:rsidRPr="005359EE">
              <w:rPr>
                <w:rFonts w:ascii="Times New Roman" w:hAnsi="Times New Roman" w:cs="Times New Roman"/>
              </w:rPr>
              <w:t>обязательного медицинского страхования Забайкальского края» на финансовое обеспечение скорой медицинской помощи (за исключением специализированной санитарно-авиационной) скорой медицинской помощи)</w:t>
            </w:r>
            <w:proofErr w:type="gramEnd"/>
          </w:p>
        </w:tc>
        <w:tc>
          <w:tcPr>
            <w:tcW w:w="8080" w:type="dxa"/>
          </w:tcPr>
          <w:p w:rsidR="00F670DC" w:rsidRPr="009C2416" w:rsidRDefault="009C2416" w:rsidP="00053E33">
            <w:pPr>
              <w:spacing w:after="0" w:line="240" w:lineRule="auto"/>
              <w:jc w:val="both"/>
              <w:rPr>
                <w:rFonts w:ascii="Times New Roman" w:hAnsi="Times New Roman" w:cs="Times New Roman"/>
                <w:highlight w:val="green"/>
              </w:rPr>
            </w:pPr>
            <w:r w:rsidRPr="005359EE">
              <w:rPr>
                <w:rFonts w:ascii="Times New Roman" w:hAnsi="Times New Roman" w:cs="Times New Roman"/>
              </w:rPr>
              <w:lastRenderedPageBreak/>
              <w:t>С</w:t>
            </w:r>
            <w:r w:rsidR="00F670DC" w:rsidRPr="005359EE">
              <w:rPr>
                <w:rFonts w:ascii="Times New Roman" w:hAnsi="Times New Roman" w:cs="Times New Roman"/>
              </w:rPr>
              <w:t>корая медицинская помощь финансировалась с 2015 года по одноканальному финансированию за счет сре</w:t>
            </w:r>
            <w:proofErr w:type="gramStart"/>
            <w:r w:rsidR="00F670DC" w:rsidRPr="005359EE">
              <w:rPr>
                <w:rFonts w:ascii="Times New Roman" w:hAnsi="Times New Roman" w:cs="Times New Roman"/>
              </w:rPr>
              <w:t>дств кр</w:t>
            </w:r>
            <w:proofErr w:type="gramEnd"/>
            <w:r w:rsidR="00F670DC" w:rsidRPr="005359EE">
              <w:rPr>
                <w:rFonts w:ascii="Times New Roman" w:hAnsi="Times New Roman" w:cs="Times New Roman"/>
              </w:rPr>
              <w:t>аевого бюджета.</w:t>
            </w:r>
          </w:p>
        </w:tc>
        <w:tc>
          <w:tcPr>
            <w:tcW w:w="1340" w:type="dxa"/>
            <w:vAlign w:val="center"/>
          </w:tcPr>
          <w:p w:rsidR="00E36152" w:rsidRPr="008A3103" w:rsidRDefault="00E36152" w:rsidP="007F0B80">
            <w:pPr>
              <w:spacing w:after="0" w:line="240" w:lineRule="auto"/>
              <w:jc w:val="center"/>
              <w:rPr>
                <w:rFonts w:ascii="Times New Roman" w:hAnsi="Times New Roman" w:cs="Times New Roman"/>
                <w:b/>
              </w:rPr>
            </w:pPr>
          </w:p>
        </w:tc>
      </w:tr>
    </w:tbl>
    <w:p w:rsidR="00344D27" w:rsidRDefault="00344D27" w:rsidP="007F0B80">
      <w:pPr>
        <w:spacing w:after="0" w:line="240" w:lineRule="auto"/>
        <w:jc w:val="center"/>
        <w:rPr>
          <w:b/>
        </w:rPr>
      </w:pPr>
    </w:p>
    <w:p w:rsidR="00344D27" w:rsidRDefault="00344D27" w:rsidP="0059783A">
      <w:pPr>
        <w:pStyle w:val="a3"/>
        <w:widowControl w:val="0"/>
        <w:tabs>
          <w:tab w:val="left" w:pos="1134"/>
        </w:tabs>
        <w:spacing w:after="0" w:line="240" w:lineRule="auto"/>
        <w:ind w:left="0" w:firstLine="709"/>
        <w:jc w:val="both"/>
        <w:rPr>
          <w:rFonts w:ascii="Times New Roman" w:hAnsi="Times New Roman" w:cs="Times New Roman"/>
          <w:sz w:val="28"/>
          <w:szCs w:val="28"/>
          <w:highlight w:val="yellow"/>
        </w:rPr>
        <w:sectPr w:rsidR="00344D27" w:rsidSect="00C916B7">
          <w:pgSz w:w="16838" w:h="11906" w:orient="landscape"/>
          <w:pgMar w:top="1276" w:right="1134" w:bottom="851" w:left="1134" w:header="709" w:footer="709" w:gutter="0"/>
          <w:cols w:space="708"/>
          <w:docGrid w:linePitch="360"/>
        </w:sectPr>
      </w:pPr>
    </w:p>
    <w:p w:rsidR="005359EE" w:rsidRDefault="005359EE" w:rsidP="005359EE">
      <w:pPr>
        <w:widowControl w:val="0"/>
        <w:tabs>
          <w:tab w:val="left" w:pos="1134"/>
        </w:tabs>
        <w:spacing w:after="0" w:line="240" w:lineRule="auto"/>
        <w:jc w:val="center"/>
        <w:rPr>
          <w:rFonts w:ascii="Times New Roman" w:hAnsi="Times New Roman" w:cs="Times New Roman"/>
          <w:b/>
          <w:sz w:val="28"/>
          <w:szCs w:val="28"/>
        </w:rPr>
      </w:pPr>
      <w:r w:rsidRPr="005359EE">
        <w:rPr>
          <w:rFonts w:ascii="Times New Roman" w:hAnsi="Times New Roman" w:cs="Times New Roman"/>
          <w:b/>
          <w:sz w:val="28"/>
          <w:szCs w:val="28"/>
        </w:rPr>
        <w:lastRenderedPageBreak/>
        <w:t>А</w:t>
      </w:r>
      <w:r w:rsidR="00452935" w:rsidRPr="005359EE">
        <w:rPr>
          <w:rFonts w:ascii="Times New Roman" w:hAnsi="Times New Roman" w:cs="Times New Roman"/>
          <w:b/>
          <w:sz w:val="28"/>
          <w:szCs w:val="28"/>
        </w:rPr>
        <w:t>нализ факторов, повлиявших на ход реали</w:t>
      </w:r>
      <w:r w:rsidRPr="005359EE">
        <w:rPr>
          <w:rFonts w:ascii="Times New Roman" w:hAnsi="Times New Roman" w:cs="Times New Roman"/>
          <w:b/>
          <w:sz w:val="28"/>
          <w:szCs w:val="28"/>
        </w:rPr>
        <w:t>зации</w:t>
      </w:r>
    </w:p>
    <w:p w:rsidR="00452935" w:rsidRDefault="005359EE" w:rsidP="005359EE">
      <w:pPr>
        <w:widowControl w:val="0"/>
        <w:tabs>
          <w:tab w:val="left" w:pos="1134"/>
        </w:tabs>
        <w:spacing w:after="0" w:line="240" w:lineRule="auto"/>
        <w:jc w:val="center"/>
        <w:rPr>
          <w:rFonts w:ascii="Times New Roman" w:hAnsi="Times New Roman" w:cs="Times New Roman"/>
          <w:b/>
          <w:sz w:val="28"/>
          <w:szCs w:val="28"/>
        </w:rPr>
      </w:pPr>
      <w:r w:rsidRPr="005359EE">
        <w:rPr>
          <w:rFonts w:ascii="Times New Roman" w:hAnsi="Times New Roman" w:cs="Times New Roman"/>
          <w:b/>
          <w:sz w:val="28"/>
          <w:szCs w:val="28"/>
        </w:rPr>
        <w:t xml:space="preserve"> государственной программы</w:t>
      </w:r>
    </w:p>
    <w:p w:rsidR="005359EE" w:rsidRPr="005359EE" w:rsidRDefault="005359EE" w:rsidP="005359EE">
      <w:pPr>
        <w:widowControl w:val="0"/>
        <w:tabs>
          <w:tab w:val="left" w:pos="1134"/>
        </w:tabs>
        <w:spacing w:after="0" w:line="240" w:lineRule="auto"/>
        <w:jc w:val="center"/>
        <w:rPr>
          <w:rFonts w:ascii="Times New Roman" w:hAnsi="Times New Roman" w:cs="Times New Roman"/>
          <w:b/>
          <w:sz w:val="28"/>
          <w:szCs w:val="28"/>
        </w:rPr>
      </w:pPr>
    </w:p>
    <w:p w:rsidR="009D3983" w:rsidRPr="009D3983" w:rsidRDefault="009D3983" w:rsidP="009D3983">
      <w:pPr>
        <w:spacing w:after="0" w:line="240" w:lineRule="auto"/>
        <w:ind w:firstLine="708"/>
        <w:contextualSpacing/>
        <w:jc w:val="both"/>
        <w:rPr>
          <w:rFonts w:ascii="Times New Roman" w:hAnsi="Times New Roman" w:cs="Times New Roman"/>
          <w:sz w:val="28"/>
          <w:szCs w:val="28"/>
        </w:rPr>
      </w:pPr>
      <w:r w:rsidRPr="009D3983">
        <w:rPr>
          <w:rFonts w:ascii="Times New Roman" w:hAnsi="Times New Roman" w:cs="Times New Roman"/>
          <w:sz w:val="28"/>
          <w:szCs w:val="28"/>
        </w:rPr>
        <w:t>На 31 декабря 2015 года сохраняется кредиторская задолженность сре</w:t>
      </w:r>
      <w:proofErr w:type="gramStart"/>
      <w:r w:rsidRPr="009D3983">
        <w:rPr>
          <w:rFonts w:ascii="Times New Roman" w:hAnsi="Times New Roman" w:cs="Times New Roman"/>
          <w:sz w:val="28"/>
          <w:szCs w:val="28"/>
        </w:rPr>
        <w:t>дств кр</w:t>
      </w:r>
      <w:proofErr w:type="gramEnd"/>
      <w:r w:rsidRPr="009D3983">
        <w:rPr>
          <w:rFonts w:ascii="Times New Roman" w:hAnsi="Times New Roman" w:cs="Times New Roman"/>
          <w:sz w:val="28"/>
          <w:szCs w:val="28"/>
        </w:rPr>
        <w:t xml:space="preserve">аевого бюджета на общую сумму 320 млн. рублей, в том числе 35 млн. рублей на обеспечение заработной платы в медицинских организациях. </w:t>
      </w:r>
    </w:p>
    <w:p w:rsidR="009D3983" w:rsidRPr="00872A8A" w:rsidRDefault="009D3983" w:rsidP="009D3983">
      <w:pPr>
        <w:spacing w:after="0" w:line="240" w:lineRule="auto"/>
        <w:ind w:firstLine="709"/>
        <w:jc w:val="both"/>
        <w:rPr>
          <w:rFonts w:ascii="Times New Roman" w:hAnsi="Times New Roman" w:cs="Times New Roman"/>
          <w:sz w:val="28"/>
          <w:szCs w:val="28"/>
        </w:rPr>
      </w:pPr>
      <w:r w:rsidRPr="00872A8A">
        <w:rPr>
          <w:rFonts w:ascii="Times New Roman" w:hAnsi="Times New Roman" w:cs="Times New Roman"/>
          <w:sz w:val="28"/>
          <w:szCs w:val="28"/>
        </w:rPr>
        <w:t xml:space="preserve">Показатель смертности от болезней системы кровообращения. Увеличение количества смертей от инфаркта миокарда и цереброваскулярных заболеваний в 2015 году связано с повышением уровня диагностики </w:t>
      </w:r>
      <w:proofErr w:type="gramStart"/>
      <w:r w:rsidRPr="00872A8A">
        <w:rPr>
          <w:rFonts w:ascii="Times New Roman" w:hAnsi="Times New Roman" w:cs="Times New Roman"/>
          <w:sz w:val="28"/>
          <w:szCs w:val="28"/>
        </w:rPr>
        <w:t>сердечно-сосудистых</w:t>
      </w:r>
      <w:proofErr w:type="gramEnd"/>
      <w:r w:rsidRPr="00872A8A">
        <w:rPr>
          <w:rFonts w:ascii="Times New Roman" w:hAnsi="Times New Roman" w:cs="Times New Roman"/>
          <w:sz w:val="28"/>
          <w:szCs w:val="28"/>
        </w:rPr>
        <w:t xml:space="preserve"> заболеваний, что позволило выставлять точные диагнозы, ранее регистрируемые как неустановленные. Также, особое внимание обращает на себя поздняя обращаемость за медицинской помощью.</w:t>
      </w:r>
    </w:p>
    <w:p w:rsidR="009D3983" w:rsidRPr="00872A8A" w:rsidRDefault="009D3983" w:rsidP="009D3983">
      <w:pPr>
        <w:spacing w:after="0" w:line="240" w:lineRule="auto"/>
        <w:ind w:firstLine="709"/>
        <w:jc w:val="both"/>
        <w:rPr>
          <w:rFonts w:ascii="Times New Roman" w:hAnsi="Times New Roman" w:cs="Times New Roman"/>
          <w:sz w:val="28"/>
          <w:szCs w:val="28"/>
        </w:rPr>
      </w:pPr>
      <w:r w:rsidRPr="00872A8A">
        <w:rPr>
          <w:rFonts w:ascii="Times New Roman" w:hAnsi="Times New Roman" w:cs="Times New Roman"/>
          <w:sz w:val="28"/>
          <w:szCs w:val="28"/>
        </w:rPr>
        <w:t>Одной из причин высокого показателя смертности от онкологических заболеваний является изменение демографической компоненты (уменьшение общей численности населения и распределения по половозрастному составу), рост доли злокачественных новообразований приходится на лиц пожилого возраста, более выражен он у женской популяции.</w:t>
      </w:r>
    </w:p>
    <w:p w:rsidR="009D3983" w:rsidRDefault="009D3983" w:rsidP="009D39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Показатель материнской смертности за отчетный период составил 23,8. </w:t>
      </w:r>
      <w:r w:rsidRPr="00872A8A">
        <w:rPr>
          <w:rFonts w:ascii="Times New Roman" w:hAnsi="Times New Roman" w:cs="Times New Roman"/>
          <w:sz w:val="28"/>
          <w:szCs w:val="28"/>
        </w:rPr>
        <w:t>В 2015 году зарегистрировано четыре случая материнской смертности, один в стационаре I группы, один на дому, 2 случая в стационаре III группы. В двух случаях материнская смертность неуправляемая, в двух – условно управляемая. 2 женщины не состояли на учете в женской консультации, вели асоциальный образ жизни (алкоголизм).</w:t>
      </w:r>
    </w:p>
    <w:p w:rsidR="009D3983" w:rsidRPr="00A86D0C" w:rsidRDefault="009D3983" w:rsidP="009D3983">
      <w:pPr>
        <w:spacing w:after="0" w:line="240" w:lineRule="auto"/>
        <w:ind w:firstLine="700"/>
        <w:contextualSpacing/>
        <w:jc w:val="both"/>
        <w:rPr>
          <w:rFonts w:ascii="Times New Roman" w:hAnsi="Times New Roman" w:cs="Times New Roman"/>
          <w:sz w:val="28"/>
          <w:szCs w:val="28"/>
        </w:rPr>
      </w:pPr>
      <w:r w:rsidRPr="00A86D0C">
        <w:rPr>
          <w:rFonts w:ascii="Times New Roman" w:hAnsi="Times New Roman" w:cs="Times New Roman"/>
          <w:sz w:val="28"/>
          <w:szCs w:val="28"/>
        </w:rPr>
        <w:t xml:space="preserve">По данным территориального органа Федеральной службы государственной статистики по Забайкальскому краю за 12 месяцев 2015 года в крае родилось 16791 ребенок, что на 669 новорожденных меньше, в сравнении с аналогичным периодом прошлого года (12 месяцев 2014 г. – 17460). </w:t>
      </w:r>
    </w:p>
    <w:p w:rsidR="009D3983" w:rsidRPr="00A86D0C" w:rsidRDefault="009D3983" w:rsidP="009D3983">
      <w:pPr>
        <w:spacing w:after="0" w:line="240" w:lineRule="auto"/>
        <w:ind w:firstLine="700"/>
        <w:contextualSpacing/>
        <w:jc w:val="both"/>
        <w:rPr>
          <w:rFonts w:ascii="Times New Roman" w:hAnsi="Times New Roman" w:cs="Times New Roman"/>
          <w:sz w:val="28"/>
          <w:szCs w:val="28"/>
        </w:rPr>
      </w:pPr>
      <w:r w:rsidRPr="00A86D0C">
        <w:rPr>
          <w:rFonts w:ascii="Times New Roman" w:hAnsi="Times New Roman" w:cs="Times New Roman"/>
          <w:sz w:val="28"/>
          <w:szCs w:val="28"/>
        </w:rPr>
        <w:t>Показатель рождаемости за 12 месяцев составил 15,4 (2014 г. – 16,0). Убыль по сравнению с 2014 годом (-) 3,8%.</w:t>
      </w:r>
    </w:p>
    <w:p w:rsidR="009D3983" w:rsidRPr="00A86D0C" w:rsidRDefault="009D3983" w:rsidP="009D3983">
      <w:pPr>
        <w:spacing w:after="0" w:line="240" w:lineRule="auto"/>
        <w:ind w:firstLine="700"/>
        <w:contextualSpacing/>
        <w:jc w:val="both"/>
        <w:rPr>
          <w:rFonts w:ascii="Times New Roman" w:hAnsi="Times New Roman" w:cs="Times New Roman"/>
          <w:sz w:val="28"/>
          <w:szCs w:val="28"/>
        </w:rPr>
      </w:pPr>
      <w:r w:rsidRPr="00A86D0C">
        <w:rPr>
          <w:rFonts w:ascii="Times New Roman" w:hAnsi="Times New Roman" w:cs="Times New Roman"/>
          <w:sz w:val="28"/>
          <w:szCs w:val="28"/>
        </w:rPr>
        <w:t>За 12 месяцев текущего года умер 131 ребенок до 1-го года (за 12 месяцев 2014 г. - 127). Прирост по отношению к 2014 году составил 4 детей, что составляет 3,2 %.</w:t>
      </w:r>
    </w:p>
    <w:p w:rsidR="009D3983" w:rsidRPr="00A86D0C" w:rsidRDefault="009D3983" w:rsidP="009D3983">
      <w:pPr>
        <w:spacing w:after="0" w:line="240" w:lineRule="auto"/>
        <w:ind w:firstLine="700"/>
        <w:contextualSpacing/>
        <w:jc w:val="both"/>
        <w:rPr>
          <w:rFonts w:ascii="Times New Roman" w:hAnsi="Times New Roman" w:cs="Times New Roman"/>
          <w:sz w:val="28"/>
          <w:szCs w:val="28"/>
        </w:rPr>
      </w:pPr>
      <w:r w:rsidRPr="00A86D0C">
        <w:rPr>
          <w:rFonts w:ascii="Times New Roman" w:hAnsi="Times New Roman" w:cs="Times New Roman"/>
          <w:sz w:val="28"/>
          <w:szCs w:val="28"/>
        </w:rPr>
        <w:t xml:space="preserve">Показатель младенческой смертности вырос на </w:t>
      </w:r>
      <w:r>
        <w:rPr>
          <w:rFonts w:ascii="Times New Roman" w:hAnsi="Times New Roman" w:cs="Times New Roman"/>
          <w:sz w:val="28"/>
          <w:szCs w:val="28"/>
        </w:rPr>
        <w:t>5,5</w:t>
      </w:r>
      <w:r w:rsidRPr="00A86D0C">
        <w:rPr>
          <w:rFonts w:ascii="Times New Roman" w:hAnsi="Times New Roman" w:cs="Times New Roman"/>
          <w:sz w:val="28"/>
          <w:szCs w:val="28"/>
        </w:rPr>
        <w:t xml:space="preserve"> % и составил 7,7 ‰ (12 месяцев 2014 г. – 7,</w:t>
      </w:r>
      <w:r>
        <w:rPr>
          <w:rFonts w:ascii="Times New Roman" w:hAnsi="Times New Roman" w:cs="Times New Roman"/>
          <w:sz w:val="28"/>
          <w:szCs w:val="28"/>
        </w:rPr>
        <w:t>3</w:t>
      </w:r>
      <w:r w:rsidRPr="00A86D0C">
        <w:rPr>
          <w:rFonts w:ascii="Times New Roman" w:hAnsi="Times New Roman" w:cs="Times New Roman"/>
          <w:sz w:val="28"/>
          <w:szCs w:val="28"/>
        </w:rPr>
        <w:t xml:space="preserve"> ‰).</w:t>
      </w:r>
    </w:p>
    <w:p w:rsidR="009D3983" w:rsidRPr="00A86D0C" w:rsidRDefault="009D3983" w:rsidP="009D3983">
      <w:pPr>
        <w:spacing w:after="0" w:line="240" w:lineRule="auto"/>
        <w:ind w:firstLine="700"/>
        <w:contextualSpacing/>
        <w:jc w:val="both"/>
        <w:rPr>
          <w:rFonts w:ascii="Times New Roman" w:hAnsi="Times New Roman" w:cs="Times New Roman"/>
          <w:sz w:val="28"/>
          <w:szCs w:val="28"/>
        </w:rPr>
      </w:pPr>
      <w:r w:rsidRPr="00A86D0C">
        <w:rPr>
          <w:rFonts w:ascii="Times New Roman" w:hAnsi="Times New Roman" w:cs="Times New Roman"/>
          <w:sz w:val="28"/>
          <w:szCs w:val="28"/>
        </w:rPr>
        <w:t xml:space="preserve">Показатель РФ за 12 месяцев 2015 г. – 6,5 ‰, СФО – 7,0 ‰. </w:t>
      </w:r>
    </w:p>
    <w:p w:rsidR="009D3983" w:rsidRPr="00A86D0C" w:rsidRDefault="009D3983" w:rsidP="009D3983">
      <w:pPr>
        <w:spacing w:after="0" w:line="240" w:lineRule="auto"/>
        <w:ind w:firstLine="700"/>
        <w:contextualSpacing/>
        <w:jc w:val="both"/>
        <w:rPr>
          <w:rFonts w:ascii="Times New Roman" w:hAnsi="Times New Roman" w:cs="Times New Roman"/>
          <w:sz w:val="28"/>
          <w:szCs w:val="28"/>
        </w:rPr>
      </w:pPr>
      <w:r w:rsidRPr="00A86D0C">
        <w:rPr>
          <w:rFonts w:ascii="Times New Roman" w:hAnsi="Times New Roman" w:cs="Times New Roman"/>
          <w:sz w:val="28"/>
          <w:szCs w:val="28"/>
        </w:rPr>
        <w:t>За 12 месяцев 2015 года значительно увеличилась смертность детей вне стационара, показатель составил 19,5 % (2014 г. – 9,8%).</w:t>
      </w:r>
    </w:p>
    <w:p w:rsidR="009D3983" w:rsidRDefault="009D3983" w:rsidP="009D3983">
      <w:pPr>
        <w:spacing w:after="0" w:line="240" w:lineRule="auto"/>
        <w:ind w:firstLine="709"/>
        <w:jc w:val="both"/>
        <w:rPr>
          <w:rFonts w:ascii="Times New Roman" w:hAnsi="Times New Roman" w:cs="Times New Roman"/>
          <w:sz w:val="28"/>
          <w:szCs w:val="28"/>
        </w:rPr>
      </w:pPr>
      <w:r w:rsidRPr="00E05B7F">
        <w:rPr>
          <w:rFonts w:ascii="Times New Roman" w:hAnsi="Times New Roman" w:cs="Times New Roman"/>
          <w:sz w:val="28"/>
          <w:szCs w:val="28"/>
        </w:rPr>
        <w:t xml:space="preserve">Одной из основных причин роста смертности </w:t>
      </w:r>
      <w:r>
        <w:rPr>
          <w:rFonts w:ascii="Times New Roman" w:hAnsi="Times New Roman" w:cs="Times New Roman"/>
          <w:sz w:val="28"/>
          <w:szCs w:val="28"/>
        </w:rPr>
        <w:t>вне стационара</w:t>
      </w:r>
      <w:r w:rsidRPr="00E05B7F">
        <w:rPr>
          <w:rFonts w:ascii="Times New Roman" w:hAnsi="Times New Roman" w:cs="Times New Roman"/>
          <w:sz w:val="28"/>
          <w:szCs w:val="28"/>
        </w:rPr>
        <w:t xml:space="preserve"> и младенческой смертности в целом является смертность детей от</w:t>
      </w:r>
      <w:r>
        <w:rPr>
          <w:rFonts w:ascii="Times New Roman" w:hAnsi="Times New Roman" w:cs="Times New Roman"/>
          <w:sz w:val="28"/>
          <w:szCs w:val="28"/>
        </w:rPr>
        <w:t xml:space="preserve"> неуправляемых причин -</w:t>
      </w:r>
      <w:r w:rsidRPr="00E05B7F">
        <w:rPr>
          <w:rFonts w:ascii="Times New Roman" w:hAnsi="Times New Roman" w:cs="Times New Roman"/>
          <w:sz w:val="28"/>
          <w:szCs w:val="28"/>
        </w:rPr>
        <w:t xml:space="preserve"> травм</w:t>
      </w:r>
      <w:r>
        <w:rPr>
          <w:rFonts w:ascii="Times New Roman" w:hAnsi="Times New Roman" w:cs="Times New Roman"/>
          <w:sz w:val="28"/>
          <w:szCs w:val="28"/>
        </w:rPr>
        <w:t>, отравлений и несчастных случаев.</w:t>
      </w:r>
    </w:p>
    <w:p w:rsidR="009D3983" w:rsidRPr="00872A8A" w:rsidRDefault="009D3983" w:rsidP="009D3983">
      <w:pPr>
        <w:spacing w:after="0" w:line="240" w:lineRule="auto"/>
        <w:ind w:firstLine="709"/>
        <w:jc w:val="both"/>
        <w:rPr>
          <w:rFonts w:ascii="Times New Roman" w:hAnsi="Times New Roman" w:cs="Times New Roman"/>
          <w:sz w:val="28"/>
          <w:szCs w:val="28"/>
        </w:rPr>
      </w:pPr>
      <w:r w:rsidRPr="00872A8A">
        <w:rPr>
          <w:rFonts w:ascii="Times New Roman" w:hAnsi="Times New Roman" w:cs="Times New Roman"/>
          <w:sz w:val="28"/>
          <w:szCs w:val="28"/>
        </w:rPr>
        <w:t xml:space="preserve">Не построены фельдшерско-акушерские пункты, запланированные в рамках </w:t>
      </w:r>
      <w:r w:rsidR="000E49D6" w:rsidRPr="000E49D6">
        <w:rPr>
          <w:rFonts w:ascii="Times New Roman" w:hAnsi="Times New Roman" w:cs="Times New Roman"/>
          <w:sz w:val="28"/>
          <w:szCs w:val="28"/>
        </w:rPr>
        <w:t xml:space="preserve">государственной программы Забайкальского края </w:t>
      </w:r>
      <w:r w:rsidR="000E49D6">
        <w:rPr>
          <w:rFonts w:ascii="Times New Roman" w:hAnsi="Times New Roman" w:cs="Times New Roman"/>
          <w:sz w:val="28"/>
          <w:szCs w:val="28"/>
        </w:rPr>
        <w:t>«</w:t>
      </w:r>
      <w:r w:rsidR="000E49D6" w:rsidRPr="000E49D6">
        <w:rPr>
          <w:rFonts w:ascii="Times New Roman" w:hAnsi="Times New Roman" w:cs="Times New Roman"/>
          <w:sz w:val="28"/>
          <w:szCs w:val="28"/>
        </w:rPr>
        <w:t>Устойчивое развитие сельски</w:t>
      </w:r>
      <w:r w:rsidR="000E49D6">
        <w:rPr>
          <w:rFonts w:ascii="Times New Roman" w:hAnsi="Times New Roman" w:cs="Times New Roman"/>
          <w:sz w:val="28"/>
          <w:szCs w:val="28"/>
        </w:rPr>
        <w:t>х территорий (2014 - 2020 годы)» по причине</w:t>
      </w:r>
      <w:r w:rsidRPr="00872A8A">
        <w:rPr>
          <w:rFonts w:ascii="Times New Roman" w:hAnsi="Times New Roman" w:cs="Times New Roman"/>
          <w:sz w:val="28"/>
          <w:szCs w:val="28"/>
        </w:rPr>
        <w:t xml:space="preserve"> отсутствия </w:t>
      </w:r>
      <w:proofErr w:type="spellStart"/>
      <w:r w:rsidRPr="00872A8A">
        <w:rPr>
          <w:rFonts w:ascii="Times New Roman" w:hAnsi="Times New Roman" w:cs="Times New Roman"/>
          <w:sz w:val="28"/>
          <w:szCs w:val="28"/>
        </w:rPr>
        <w:t>софинансирования</w:t>
      </w:r>
      <w:proofErr w:type="spellEnd"/>
      <w:r w:rsidRPr="00872A8A">
        <w:rPr>
          <w:rFonts w:ascii="Times New Roman" w:hAnsi="Times New Roman" w:cs="Times New Roman"/>
          <w:sz w:val="28"/>
          <w:szCs w:val="28"/>
        </w:rPr>
        <w:t xml:space="preserve"> в бюджете Забайкальского края.</w:t>
      </w:r>
    </w:p>
    <w:p w:rsidR="009D3983" w:rsidRPr="009D3983" w:rsidRDefault="009D3983" w:rsidP="009D3983">
      <w:pPr>
        <w:spacing w:after="0" w:line="240" w:lineRule="auto"/>
        <w:ind w:firstLine="708"/>
        <w:contextualSpacing/>
        <w:jc w:val="both"/>
        <w:rPr>
          <w:rFonts w:ascii="Times New Roman" w:hAnsi="Times New Roman" w:cs="Times New Roman"/>
          <w:sz w:val="28"/>
          <w:szCs w:val="28"/>
        </w:rPr>
      </w:pPr>
      <w:r w:rsidRPr="009D3983">
        <w:rPr>
          <w:rFonts w:ascii="Times New Roman" w:hAnsi="Times New Roman" w:cs="Times New Roman"/>
          <w:sz w:val="28"/>
          <w:szCs w:val="28"/>
        </w:rPr>
        <w:lastRenderedPageBreak/>
        <w:t xml:space="preserve">В связи с законодательными изменениями требований к эксплуатации зданий медицинского назначения в 2015 году не удалось ввести в эксплуатацию </w:t>
      </w:r>
      <w:proofErr w:type="spellStart"/>
      <w:r w:rsidRPr="009D3983">
        <w:rPr>
          <w:rFonts w:ascii="Times New Roman" w:hAnsi="Times New Roman" w:cs="Times New Roman"/>
          <w:sz w:val="28"/>
          <w:szCs w:val="28"/>
        </w:rPr>
        <w:t>кардио</w:t>
      </w:r>
      <w:proofErr w:type="spellEnd"/>
      <w:r w:rsidRPr="009D3983">
        <w:rPr>
          <w:rFonts w:ascii="Times New Roman" w:hAnsi="Times New Roman" w:cs="Times New Roman"/>
          <w:sz w:val="28"/>
          <w:szCs w:val="28"/>
        </w:rPr>
        <w:t>-ожоговый корпус ГУЗ «ГКБ №</w:t>
      </w:r>
      <w:r>
        <w:rPr>
          <w:rFonts w:ascii="Times New Roman" w:hAnsi="Times New Roman" w:cs="Times New Roman"/>
          <w:sz w:val="28"/>
          <w:szCs w:val="28"/>
        </w:rPr>
        <w:t xml:space="preserve"> </w:t>
      </w:r>
      <w:r w:rsidRPr="009D3983">
        <w:rPr>
          <w:rFonts w:ascii="Times New Roman" w:hAnsi="Times New Roman" w:cs="Times New Roman"/>
          <w:sz w:val="28"/>
          <w:szCs w:val="28"/>
        </w:rPr>
        <w:t xml:space="preserve">1». </w:t>
      </w:r>
    </w:p>
    <w:p w:rsidR="009D3983" w:rsidRDefault="009D3983" w:rsidP="009D3983">
      <w:pPr>
        <w:spacing w:after="0" w:line="240" w:lineRule="auto"/>
        <w:ind w:firstLine="708"/>
        <w:contextualSpacing/>
        <w:jc w:val="both"/>
        <w:rPr>
          <w:rFonts w:ascii="Times New Roman" w:hAnsi="Times New Roman" w:cs="Times New Roman"/>
          <w:sz w:val="28"/>
          <w:szCs w:val="28"/>
        </w:rPr>
      </w:pPr>
      <w:r w:rsidRPr="009D3983">
        <w:rPr>
          <w:rFonts w:ascii="Times New Roman" w:hAnsi="Times New Roman" w:cs="Times New Roman"/>
          <w:sz w:val="28"/>
          <w:szCs w:val="28"/>
        </w:rPr>
        <w:t xml:space="preserve">В связи с дефицитом бюджетных средств не построен новый травматологический пункт. </w:t>
      </w:r>
    </w:p>
    <w:p w:rsidR="005359EE" w:rsidRPr="009D3983" w:rsidRDefault="005359EE" w:rsidP="009D3983">
      <w:pPr>
        <w:spacing w:after="0" w:line="240" w:lineRule="auto"/>
        <w:ind w:firstLine="708"/>
        <w:contextualSpacing/>
        <w:jc w:val="both"/>
        <w:rPr>
          <w:rFonts w:ascii="Times New Roman" w:hAnsi="Times New Roman" w:cs="Times New Roman"/>
          <w:sz w:val="28"/>
          <w:szCs w:val="28"/>
        </w:rPr>
      </w:pPr>
    </w:p>
    <w:p w:rsidR="00452935" w:rsidRDefault="005359EE" w:rsidP="005359EE">
      <w:pPr>
        <w:pStyle w:val="a3"/>
        <w:widowControl w:val="0"/>
        <w:tabs>
          <w:tab w:val="left" w:pos="1134"/>
        </w:tabs>
        <w:spacing w:after="0" w:line="240" w:lineRule="auto"/>
        <w:ind w:left="0" w:firstLine="709"/>
        <w:jc w:val="center"/>
        <w:rPr>
          <w:rFonts w:ascii="Times New Roman" w:hAnsi="Times New Roman" w:cs="Times New Roman"/>
          <w:b/>
          <w:sz w:val="28"/>
          <w:szCs w:val="28"/>
        </w:rPr>
      </w:pPr>
      <w:r w:rsidRPr="005359EE">
        <w:rPr>
          <w:rFonts w:ascii="Times New Roman" w:hAnsi="Times New Roman" w:cs="Times New Roman"/>
          <w:b/>
          <w:sz w:val="28"/>
          <w:szCs w:val="28"/>
        </w:rPr>
        <w:t>Д</w:t>
      </w:r>
      <w:r w:rsidR="00452935" w:rsidRPr="005359EE">
        <w:rPr>
          <w:rFonts w:ascii="Times New Roman" w:hAnsi="Times New Roman" w:cs="Times New Roman"/>
          <w:b/>
          <w:sz w:val="28"/>
          <w:szCs w:val="28"/>
        </w:rPr>
        <w:t xml:space="preserve">анные об использовании бюджетных ассигнований и иных средств на выполнение мероприятий по форме согласно </w:t>
      </w:r>
      <w:r>
        <w:rPr>
          <w:rFonts w:ascii="Times New Roman" w:hAnsi="Times New Roman" w:cs="Times New Roman"/>
          <w:b/>
          <w:sz w:val="28"/>
          <w:szCs w:val="28"/>
        </w:rPr>
        <w:t>Приложению 3</w:t>
      </w:r>
    </w:p>
    <w:p w:rsidR="005359EE" w:rsidRDefault="005359EE" w:rsidP="005359EE">
      <w:pPr>
        <w:pStyle w:val="a3"/>
        <w:widowControl w:val="0"/>
        <w:tabs>
          <w:tab w:val="left" w:pos="1134"/>
        </w:tabs>
        <w:spacing w:after="0" w:line="240" w:lineRule="auto"/>
        <w:ind w:left="0" w:firstLine="709"/>
        <w:jc w:val="center"/>
        <w:rPr>
          <w:rFonts w:ascii="Times New Roman" w:hAnsi="Times New Roman" w:cs="Times New Roman"/>
          <w:b/>
          <w:sz w:val="28"/>
          <w:szCs w:val="28"/>
        </w:rPr>
      </w:pPr>
    </w:p>
    <w:p w:rsidR="00520D09" w:rsidRPr="00520D09" w:rsidRDefault="00520D09" w:rsidP="00520D09">
      <w:pPr>
        <w:widowControl w:val="0"/>
        <w:tabs>
          <w:tab w:val="left" w:pos="1134"/>
        </w:tabs>
        <w:spacing w:after="0" w:line="240" w:lineRule="auto"/>
        <w:ind w:firstLine="680"/>
        <w:jc w:val="both"/>
        <w:rPr>
          <w:rFonts w:ascii="Times New Roman" w:hAnsi="Times New Roman" w:cs="Times New Roman"/>
          <w:sz w:val="28"/>
          <w:szCs w:val="28"/>
        </w:rPr>
      </w:pPr>
      <w:r w:rsidRPr="00520D09">
        <w:rPr>
          <w:rFonts w:ascii="Times New Roman" w:hAnsi="Times New Roman" w:cs="Times New Roman"/>
          <w:sz w:val="28"/>
          <w:szCs w:val="28"/>
        </w:rPr>
        <w:t>См. Приложение 3</w:t>
      </w:r>
      <w:r w:rsidR="00C916B7">
        <w:rPr>
          <w:rFonts w:ascii="Times New Roman" w:hAnsi="Times New Roman" w:cs="Times New Roman"/>
          <w:sz w:val="28"/>
          <w:szCs w:val="28"/>
        </w:rPr>
        <w:t>,</w:t>
      </w:r>
      <w:r w:rsidR="004726F0">
        <w:rPr>
          <w:rFonts w:ascii="Times New Roman" w:hAnsi="Times New Roman" w:cs="Times New Roman"/>
          <w:sz w:val="28"/>
          <w:szCs w:val="28"/>
        </w:rPr>
        <w:t xml:space="preserve"> </w:t>
      </w:r>
      <w:r w:rsidR="00C916B7">
        <w:rPr>
          <w:rFonts w:ascii="Times New Roman" w:hAnsi="Times New Roman" w:cs="Times New Roman"/>
          <w:sz w:val="28"/>
          <w:szCs w:val="28"/>
        </w:rPr>
        <w:t>представлено ранее</w:t>
      </w:r>
      <w:r w:rsidR="004726F0">
        <w:rPr>
          <w:rFonts w:ascii="Times New Roman" w:hAnsi="Times New Roman" w:cs="Times New Roman"/>
          <w:sz w:val="28"/>
          <w:szCs w:val="28"/>
        </w:rPr>
        <w:t>.</w:t>
      </w:r>
    </w:p>
    <w:p w:rsidR="00680582" w:rsidRDefault="00680582" w:rsidP="0059783A">
      <w:pPr>
        <w:pStyle w:val="a3"/>
        <w:widowControl w:val="0"/>
        <w:tabs>
          <w:tab w:val="left" w:pos="709"/>
        </w:tabs>
        <w:spacing w:after="0" w:line="240" w:lineRule="auto"/>
        <w:ind w:left="0" w:firstLine="709"/>
        <w:jc w:val="both"/>
        <w:rPr>
          <w:rFonts w:ascii="Times New Roman" w:hAnsi="Times New Roman" w:cs="Times New Roman"/>
          <w:spacing w:val="-2"/>
          <w:sz w:val="28"/>
          <w:szCs w:val="28"/>
        </w:rPr>
      </w:pPr>
    </w:p>
    <w:p w:rsidR="00452935" w:rsidRPr="00520D09" w:rsidRDefault="00452935" w:rsidP="00520D09">
      <w:pPr>
        <w:widowControl w:val="0"/>
        <w:tabs>
          <w:tab w:val="left" w:pos="709"/>
        </w:tabs>
        <w:spacing w:after="0" w:line="240" w:lineRule="auto"/>
        <w:jc w:val="both"/>
        <w:rPr>
          <w:rFonts w:ascii="Times New Roman" w:hAnsi="Times New Roman" w:cs="Times New Roman"/>
          <w:color w:val="FF0000"/>
          <w:spacing w:val="-2"/>
          <w:sz w:val="28"/>
          <w:szCs w:val="28"/>
        </w:rPr>
      </w:pPr>
    </w:p>
    <w:p w:rsidR="00EE4CBB" w:rsidRDefault="00EE4CBB" w:rsidP="0059783A">
      <w:pPr>
        <w:pStyle w:val="a3"/>
        <w:widowControl w:val="0"/>
        <w:tabs>
          <w:tab w:val="left" w:pos="709"/>
        </w:tabs>
        <w:spacing w:after="0" w:line="240" w:lineRule="auto"/>
        <w:ind w:left="0" w:firstLine="709"/>
        <w:jc w:val="both"/>
        <w:rPr>
          <w:rFonts w:ascii="Times New Roman" w:hAnsi="Times New Roman" w:cs="Times New Roman"/>
          <w:spacing w:val="-2"/>
          <w:sz w:val="28"/>
          <w:szCs w:val="28"/>
        </w:rPr>
      </w:pPr>
    </w:p>
    <w:p w:rsidR="00EE4CBB" w:rsidRDefault="00EE4CBB" w:rsidP="00EE4CBB">
      <w:pPr>
        <w:pStyle w:val="ConsPlusNormal"/>
        <w:ind w:firstLine="709"/>
        <w:jc w:val="right"/>
        <w:sectPr w:rsidR="00EE4CBB" w:rsidSect="00733C40">
          <w:pgSz w:w="11906" w:h="16838"/>
          <w:pgMar w:top="1134" w:right="850" w:bottom="851" w:left="1701" w:header="567" w:footer="708" w:gutter="0"/>
          <w:cols w:space="708"/>
          <w:docGrid w:linePitch="360"/>
        </w:sectPr>
      </w:pPr>
    </w:p>
    <w:p w:rsidR="00EE4CBB" w:rsidRDefault="00EE4CBB" w:rsidP="00EE4CBB">
      <w:pPr>
        <w:pStyle w:val="ConsPlusNormal"/>
        <w:ind w:firstLine="709"/>
        <w:jc w:val="right"/>
      </w:pPr>
      <w:r w:rsidRPr="00B03D47">
        <w:lastRenderedPageBreak/>
        <w:t>Приложение</w:t>
      </w:r>
      <w:r w:rsidR="000E49D6">
        <w:t xml:space="preserve"> </w:t>
      </w:r>
      <w:r w:rsidRPr="00B03D47">
        <w:t>8</w:t>
      </w:r>
    </w:p>
    <w:p w:rsidR="006B74EE" w:rsidRPr="00B03D47" w:rsidRDefault="006B74EE" w:rsidP="00EE4CBB">
      <w:pPr>
        <w:pStyle w:val="ConsPlusNormal"/>
        <w:ind w:firstLine="709"/>
        <w:jc w:val="right"/>
      </w:pPr>
    </w:p>
    <w:p w:rsidR="00EE4CBB" w:rsidRPr="00B03D47" w:rsidRDefault="00EE4CBB" w:rsidP="00EE4CBB">
      <w:pPr>
        <w:pStyle w:val="ConsPlusNormal"/>
        <w:ind w:firstLine="709"/>
        <w:jc w:val="center"/>
        <w:rPr>
          <w:b/>
        </w:rPr>
      </w:pPr>
      <w:r w:rsidRPr="00B03D47">
        <w:rPr>
          <w:b/>
        </w:rPr>
        <w:t xml:space="preserve">Сведения о достижении показателей государственных программ Забайкальского края, </w:t>
      </w:r>
    </w:p>
    <w:p w:rsidR="00EE4CBB" w:rsidRPr="00B03D47" w:rsidRDefault="00EE4CBB" w:rsidP="00EE4CBB">
      <w:pPr>
        <w:pStyle w:val="ConsPlusNormal"/>
        <w:ind w:firstLine="709"/>
        <w:jc w:val="center"/>
        <w:rPr>
          <w:b/>
        </w:rPr>
      </w:pPr>
      <w:r w:rsidRPr="00B03D47">
        <w:rPr>
          <w:b/>
        </w:rPr>
        <w:t>соответствующих и обеспечивающих достижен</w:t>
      </w:r>
      <w:r>
        <w:rPr>
          <w:b/>
        </w:rPr>
        <w:t>ие показателей, содержащихся в У</w:t>
      </w:r>
      <w:r w:rsidRPr="00B03D47">
        <w:rPr>
          <w:b/>
        </w:rPr>
        <w:t xml:space="preserve">казах Президента Российской Федерации от 7 мая 2012 </w:t>
      </w:r>
      <w:r>
        <w:rPr>
          <w:b/>
        </w:rPr>
        <w:t>года № 596</w:t>
      </w:r>
      <w:r w:rsidRPr="007D6EBE">
        <w:rPr>
          <w:b/>
        </w:rPr>
        <w:t>-606</w:t>
      </w:r>
    </w:p>
    <w:p w:rsidR="00EE4CBB" w:rsidRPr="00B03D47" w:rsidRDefault="00EE4CBB" w:rsidP="00EE4CBB">
      <w:pPr>
        <w:pStyle w:val="ConsPlusNormal"/>
        <w:ind w:firstLine="709"/>
        <w:jc w:val="center"/>
        <w:rPr>
          <w:b/>
        </w:rPr>
      </w:pPr>
      <w:r w:rsidRPr="00B03D47">
        <w:rPr>
          <w:b/>
        </w:rPr>
        <w:t xml:space="preserve">за </w:t>
      </w:r>
      <w:r w:rsidR="004C3444" w:rsidRPr="004C3444">
        <w:rPr>
          <w:b/>
          <w:u w:val="single"/>
        </w:rPr>
        <w:t>2015</w:t>
      </w:r>
      <w:r w:rsidRPr="00B03D47">
        <w:rPr>
          <w:b/>
        </w:rPr>
        <w:t xml:space="preserve"> год</w:t>
      </w:r>
    </w:p>
    <w:p w:rsidR="00EE4CBB" w:rsidRPr="004C3444" w:rsidRDefault="004C3444" w:rsidP="00EE4CBB">
      <w:pPr>
        <w:ind w:firstLine="709"/>
        <w:jc w:val="center"/>
        <w:rPr>
          <w:rFonts w:ascii="Times New Roman" w:hAnsi="Times New Roman" w:cs="Times New Roman"/>
          <w:b/>
          <w:sz w:val="28"/>
          <w:szCs w:val="28"/>
          <w:u w:val="single"/>
        </w:rPr>
      </w:pPr>
      <w:r w:rsidRPr="004C3444">
        <w:rPr>
          <w:rFonts w:ascii="Times New Roman" w:hAnsi="Times New Roman" w:cs="Times New Roman"/>
          <w:b/>
          <w:sz w:val="28"/>
          <w:szCs w:val="28"/>
          <w:u w:val="single"/>
        </w:rPr>
        <w:t>Развитие здравоохранения Забайкальского края</w:t>
      </w:r>
    </w:p>
    <w:p w:rsidR="00EE4CBB" w:rsidRPr="00B03D47" w:rsidRDefault="00EE4CBB" w:rsidP="00EE4CBB">
      <w:pPr>
        <w:ind w:firstLine="709"/>
        <w:jc w:val="center"/>
        <w:rPr>
          <w:rFonts w:ascii="Times New Roman" w:hAnsi="Times New Roman" w:cs="Times New Roman"/>
          <w:sz w:val="28"/>
          <w:szCs w:val="28"/>
        </w:rPr>
      </w:pPr>
      <w:r w:rsidRPr="00B03D47">
        <w:rPr>
          <w:rFonts w:ascii="Times New Roman" w:hAnsi="Times New Roman" w:cs="Times New Roman"/>
        </w:rPr>
        <w:t>наименование государственной программы Забайкальского края</w:t>
      </w:r>
    </w:p>
    <w:p w:rsidR="00EE4CBB" w:rsidRPr="004C3444" w:rsidRDefault="004C3444" w:rsidP="00EE4CBB">
      <w:pPr>
        <w:pStyle w:val="ConsPlusNormal"/>
        <w:ind w:firstLine="709"/>
        <w:jc w:val="center"/>
        <w:rPr>
          <w:u w:val="single"/>
        </w:rPr>
      </w:pPr>
      <w:r w:rsidRPr="004C3444">
        <w:rPr>
          <w:u w:val="single"/>
        </w:rPr>
        <w:t xml:space="preserve">Министерство здравоохранения Забайкальского края </w:t>
      </w:r>
    </w:p>
    <w:p w:rsidR="00EE4CBB" w:rsidRPr="000855D9" w:rsidRDefault="00EE4CBB" w:rsidP="00EE4CBB">
      <w:pPr>
        <w:pStyle w:val="ConsPlusNormal"/>
        <w:ind w:firstLine="709"/>
        <w:jc w:val="center"/>
        <w:rPr>
          <w:sz w:val="24"/>
          <w:szCs w:val="24"/>
          <w:lang w:bidi="ru-RU"/>
        </w:rPr>
      </w:pPr>
      <w:r w:rsidRPr="000855D9">
        <w:rPr>
          <w:sz w:val="24"/>
          <w:szCs w:val="24"/>
          <w:lang w:bidi="ru-RU"/>
        </w:rPr>
        <w:t>ответственный исполнитель</w:t>
      </w:r>
    </w:p>
    <w:p w:rsidR="00EE4CBB" w:rsidRPr="00B03D47" w:rsidRDefault="00EE4CBB" w:rsidP="00EE4CBB">
      <w:pPr>
        <w:pStyle w:val="ConsPlusNormal"/>
        <w:ind w:firstLine="709"/>
        <w:jc w:val="center"/>
        <w:rPr>
          <w:b/>
        </w:rPr>
      </w:pPr>
    </w:p>
    <w:tbl>
      <w:tblPr>
        <w:tblStyle w:val="a6"/>
        <w:tblW w:w="14850" w:type="dxa"/>
        <w:tblLayout w:type="fixed"/>
        <w:tblLook w:val="04A0" w:firstRow="1" w:lastRow="0" w:firstColumn="1" w:lastColumn="0" w:noHBand="0" w:noVBand="1"/>
      </w:tblPr>
      <w:tblGrid>
        <w:gridCol w:w="675"/>
        <w:gridCol w:w="1149"/>
        <w:gridCol w:w="4380"/>
        <w:gridCol w:w="1701"/>
        <w:gridCol w:w="1842"/>
        <w:gridCol w:w="1701"/>
        <w:gridCol w:w="3402"/>
      </w:tblGrid>
      <w:tr w:rsidR="00EE4CBB" w:rsidRPr="00B03D47" w:rsidTr="0001745E">
        <w:tc>
          <w:tcPr>
            <w:tcW w:w="675" w:type="dxa"/>
            <w:vMerge w:val="restart"/>
          </w:tcPr>
          <w:p w:rsidR="00EE4CBB" w:rsidRPr="00B03D47" w:rsidRDefault="00EE4CBB" w:rsidP="00AE06B0">
            <w:pPr>
              <w:pStyle w:val="ConsPlusNormal"/>
              <w:jc w:val="center"/>
              <w:rPr>
                <w:b/>
                <w:sz w:val="24"/>
                <w:szCs w:val="24"/>
              </w:rPr>
            </w:pPr>
            <w:r w:rsidRPr="00B03D47">
              <w:rPr>
                <w:b/>
                <w:sz w:val="24"/>
                <w:szCs w:val="24"/>
              </w:rPr>
              <w:t xml:space="preserve">№ </w:t>
            </w:r>
          </w:p>
          <w:p w:rsidR="00EE4CBB" w:rsidRPr="00B03D47" w:rsidRDefault="00EE4CBB" w:rsidP="00AE06B0">
            <w:pPr>
              <w:pStyle w:val="ConsPlusNormal"/>
              <w:jc w:val="center"/>
              <w:rPr>
                <w:b/>
                <w:sz w:val="24"/>
                <w:szCs w:val="24"/>
              </w:rPr>
            </w:pPr>
            <w:proofErr w:type="gramStart"/>
            <w:r w:rsidRPr="00B03D47">
              <w:rPr>
                <w:b/>
                <w:sz w:val="24"/>
                <w:szCs w:val="24"/>
              </w:rPr>
              <w:t>п</w:t>
            </w:r>
            <w:proofErr w:type="gramEnd"/>
            <w:r w:rsidRPr="00B03D47">
              <w:rPr>
                <w:b/>
                <w:sz w:val="24"/>
                <w:szCs w:val="24"/>
              </w:rPr>
              <w:t>/п</w:t>
            </w:r>
          </w:p>
        </w:tc>
        <w:tc>
          <w:tcPr>
            <w:tcW w:w="1149" w:type="dxa"/>
            <w:vMerge w:val="restart"/>
          </w:tcPr>
          <w:p w:rsidR="00EE4CBB" w:rsidRPr="00B03D47" w:rsidRDefault="00EE4CBB" w:rsidP="00AE06B0">
            <w:pPr>
              <w:pStyle w:val="ConsPlusNormal"/>
              <w:jc w:val="center"/>
              <w:rPr>
                <w:b/>
                <w:sz w:val="24"/>
                <w:szCs w:val="24"/>
              </w:rPr>
            </w:pPr>
            <w:r w:rsidRPr="00B03D47">
              <w:rPr>
                <w:b/>
                <w:sz w:val="24"/>
                <w:szCs w:val="24"/>
              </w:rPr>
              <w:t>Номер Указа</w:t>
            </w:r>
          </w:p>
        </w:tc>
        <w:tc>
          <w:tcPr>
            <w:tcW w:w="4380" w:type="dxa"/>
            <w:vMerge w:val="restart"/>
          </w:tcPr>
          <w:p w:rsidR="00EE4CBB" w:rsidRPr="00B03D47" w:rsidRDefault="00EE4CBB" w:rsidP="00AE06B0">
            <w:pPr>
              <w:pStyle w:val="ConsPlusNormal"/>
              <w:jc w:val="center"/>
              <w:rPr>
                <w:b/>
                <w:sz w:val="24"/>
                <w:szCs w:val="24"/>
              </w:rPr>
            </w:pPr>
            <w:r w:rsidRPr="00B03D47">
              <w:rPr>
                <w:b/>
                <w:sz w:val="24"/>
                <w:szCs w:val="24"/>
              </w:rPr>
              <w:t>Наименование показателей государственн</w:t>
            </w:r>
            <w:r>
              <w:rPr>
                <w:b/>
                <w:sz w:val="24"/>
                <w:szCs w:val="24"/>
              </w:rPr>
              <w:t>ой</w:t>
            </w:r>
            <w:r w:rsidRPr="00B03D47">
              <w:rPr>
                <w:b/>
                <w:sz w:val="24"/>
                <w:szCs w:val="24"/>
              </w:rPr>
              <w:t xml:space="preserve"> программ</w:t>
            </w:r>
            <w:r>
              <w:rPr>
                <w:b/>
                <w:sz w:val="24"/>
                <w:szCs w:val="24"/>
              </w:rPr>
              <w:t>ы</w:t>
            </w:r>
            <w:r w:rsidRPr="00B03D47">
              <w:rPr>
                <w:b/>
                <w:sz w:val="24"/>
                <w:szCs w:val="24"/>
              </w:rPr>
              <w:t>, соответствующих и обеспечивающих достижение Указов</w:t>
            </w:r>
          </w:p>
        </w:tc>
        <w:tc>
          <w:tcPr>
            <w:tcW w:w="1701" w:type="dxa"/>
            <w:vMerge w:val="restart"/>
          </w:tcPr>
          <w:p w:rsidR="00EE4CBB" w:rsidRPr="00B03D47" w:rsidRDefault="00EE4CBB" w:rsidP="00AE06B0">
            <w:pPr>
              <w:pStyle w:val="ConsPlusNormal"/>
              <w:jc w:val="center"/>
              <w:rPr>
                <w:b/>
                <w:sz w:val="24"/>
                <w:szCs w:val="24"/>
              </w:rPr>
            </w:pPr>
            <w:r w:rsidRPr="00B03D47">
              <w:rPr>
                <w:b/>
                <w:sz w:val="24"/>
                <w:szCs w:val="24"/>
              </w:rPr>
              <w:t xml:space="preserve">Значение показателя, предусмотренное Указом </w:t>
            </w:r>
          </w:p>
        </w:tc>
        <w:tc>
          <w:tcPr>
            <w:tcW w:w="3543" w:type="dxa"/>
            <w:gridSpan w:val="2"/>
          </w:tcPr>
          <w:p w:rsidR="00EE4CBB" w:rsidRPr="00B03D47" w:rsidRDefault="00EE4CBB" w:rsidP="00AE06B0">
            <w:pPr>
              <w:pStyle w:val="ConsPlusNormal"/>
              <w:jc w:val="center"/>
              <w:rPr>
                <w:b/>
                <w:sz w:val="24"/>
                <w:szCs w:val="24"/>
              </w:rPr>
            </w:pPr>
            <w:r w:rsidRPr="00B03D47">
              <w:rPr>
                <w:b/>
                <w:sz w:val="24"/>
                <w:szCs w:val="24"/>
              </w:rPr>
              <w:t xml:space="preserve">Значение показателя госпрограммы </w:t>
            </w:r>
          </w:p>
          <w:p w:rsidR="00EE4CBB" w:rsidRPr="00B03D47" w:rsidRDefault="00EE4CBB" w:rsidP="00D913A3">
            <w:pPr>
              <w:pStyle w:val="ConsPlusNormal"/>
              <w:jc w:val="center"/>
              <w:rPr>
                <w:b/>
                <w:sz w:val="24"/>
                <w:szCs w:val="24"/>
              </w:rPr>
            </w:pPr>
            <w:r w:rsidRPr="006B74EE">
              <w:rPr>
                <w:b/>
                <w:sz w:val="24"/>
                <w:szCs w:val="24"/>
              </w:rPr>
              <w:t xml:space="preserve">в </w:t>
            </w:r>
            <w:r w:rsidR="00D913A3" w:rsidRPr="006B74EE">
              <w:rPr>
                <w:b/>
                <w:sz w:val="24"/>
                <w:szCs w:val="24"/>
                <w:u w:val="single"/>
              </w:rPr>
              <w:t>2015</w:t>
            </w:r>
            <w:r w:rsidRPr="006B74EE">
              <w:rPr>
                <w:b/>
                <w:sz w:val="24"/>
                <w:szCs w:val="24"/>
              </w:rPr>
              <w:t>году</w:t>
            </w:r>
            <w:r w:rsidRPr="00B03D47">
              <w:rPr>
                <w:b/>
                <w:sz w:val="24"/>
                <w:szCs w:val="24"/>
              </w:rPr>
              <w:t xml:space="preserve"> </w:t>
            </w:r>
          </w:p>
        </w:tc>
        <w:tc>
          <w:tcPr>
            <w:tcW w:w="3402" w:type="dxa"/>
            <w:vMerge w:val="restart"/>
          </w:tcPr>
          <w:p w:rsidR="00EE4CBB" w:rsidRPr="00B03D47" w:rsidRDefault="00EE4CBB" w:rsidP="00AE06B0">
            <w:pPr>
              <w:pStyle w:val="ConsPlusNormal"/>
              <w:jc w:val="center"/>
              <w:rPr>
                <w:b/>
                <w:sz w:val="24"/>
                <w:szCs w:val="24"/>
              </w:rPr>
            </w:pPr>
            <w:r w:rsidRPr="00B03D47">
              <w:rPr>
                <w:b/>
                <w:sz w:val="24"/>
                <w:szCs w:val="24"/>
              </w:rPr>
              <w:t xml:space="preserve">Обоснование отклонения фактических значений </w:t>
            </w:r>
            <w:proofErr w:type="spellStart"/>
            <w:r w:rsidRPr="00B03D47">
              <w:rPr>
                <w:b/>
                <w:sz w:val="24"/>
                <w:szCs w:val="24"/>
              </w:rPr>
              <w:t>показателей</w:t>
            </w:r>
            <w:r>
              <w:rPr>
                <w:b/>
                <w:sz w:val="24"/>
                <w:szCs w:val="24"/>
              </w:rPr>
              <w:t>от</w:t>
            </w:r>
            <w:proofErr w:type="spellEnd"/>
            <w:r>
              <w:rPr>
                <w:b/>
                <w:sz w:val="24"/>
                <w:szCs w:val="24"/>
              </w:rPr>
              <w:t xml:space="preserve"> утвержденных Указом</w:t>
            </w:r>
          </w:p>
        </w:tc>
      </w:tr>
      <w:tr w:rsidR="00EE4CBB" w:rsidRPr="00B03D47" w:rsidTr="0001745E">
        <w:tc>
          <w:tcPr>
            <w:tcW w:w="675" w:type="dxa"/>
            <w:vMerge/>
          </w:tcPr>
          <w:p w:rsidR="00EE4CBB" w:rsidRPr="00B03D47" w:rsidRDefault="00EE4CBB" w:rsidP="00AE06B0">
            <w:pPr>
              <w:pStyle w:val="ConsPlusNormal"/>
              <w:jc w:val="center"/>
              <w:rPr>
                <w:b/>
                <w:sz w:val="24"/>
                <w:szCs w:val="24"/>
              </w:rPr>
            </w:pPr>
          </w:p>
        </w:tc>
        <w:tc>
          <w:tcPr>
            <w:tcW w:w="1149" w:type="dxa"/>
            <w:vMerge/>
          </w:tcPr>
          <w:p w:rsidR="00EE4CBB" w:rsidRPr="00B03D47" w:rsidRDefault="00EE4CBB" w:rsidP="00AE06B0">
            <w:pPr>
              <w:pStyle w:val="ConsPlusNormal"/>
              <w:jc w:val="center"/>
              <w:rPr>
                <w:b/>
                <w:sz w:val="24"/>
                <w:szCs w:val="24"/>
              </w:rPr>
            </w:pPr>
          </w:p>
        </w:tc>
        <w:tc>
          <w:tcPr>
            <w:tcW w:w="4380" w:type="dxa"/>
            <w:vMerge/>
          </w:tcPr>
          <w:p w:rsidR="00EE4CBB" w:rsidRPr="00B03D47" w:rsidRDefault="00EE4CBB" w:rsidP="00AE06B0">
            <w:pPr>
              <w:pStyle w:val="ConsPlusNormal"/>
              <w:jc w:val="center"/>
              <w:rPr>
                <w:b/>
                <w:sz w:val="24"/>
                <w:szCs w:val="24"/>
              </w:rPr>
            </w:pPr>
          </w:p>
        </w:tc>
        <w:tc>
          <w:tcPr>
            <w:tcW w:w="1701" w:type="dxa"/>
            <w:vMerge/>
          </w:tcPr>
          <w:p w:rsidR="00EE4CBB" w:rsidRPr="00B03D47" w:rsidRDefault="00EE4CBB" w:rsidP="00AE06B0">
            <w:pPr>
              <w:pStyle w:val="ConsPlusNormal"/>
              <w:jc w:val="center"/>
              <w:rPr>
                <w:b/>
                <w:sz w:val="24"/>
                <w:szCs w:val="24"/>
              </w:rPr>
            </w:pPr>
          </w:p>
        </w:tc>
        <w:tc>
          <w:tcPr>
            <w:tcW w:w="1842" w:type="dxa"/>
          </w:tcPr>
          <w:p w:rsidR="00EE4CBB" w:rsidRPr="00B03D47" w:rsidRDefault="00EE4CBB" w:rsidP="00AE06B0">
            <w:pPr>
              <w:pStyle w:val="ConsPlusNormal"/>
              <w:jc w:val="center"/>
              <w:rPr>
                <w:b/>
                <w:sz w:val="24"/>
                <w:szCs w:val="24"/>
              </w:rPr>
            </w:pPr>
            <w:r w:rsidRPr="00B03D47">
              <w:rPr>
                <w:b/>
                <w:sz w:val="24"/>
                <w:szCs w:val="24"/>
              </w:rPr>
              <w:t>План</w:t>
            </w:r>
            <w:proofErr w:type="gramStart"/>
            <w:r w:rsidRPr="00B03D47">
              <w:rPr>
                <w:b/>
                <w:sz w:val="24"/>
                <w:szCs w:val="24"/>
                <w:vertAlign w:val="superscript"/>
              </w:rPr>
              <w:t>1</w:t>
            </w:r>
            <w:proofErr w:type="gramEnd"/>
          </w:p>
        </w:tc>
        <w:tc>
          <w:tcPr>
            <w:tcW w:w="1701" w:type="dxa"/>
          </w:tcPr>
          <w:p w:rsidR="00EE4CBB" w:rsidRPr="00B03D47" w:rsidRDefault="00EE4CBB" w:rsidP="00AE06B0">
            <w:pPr>
              <w:pStyle w:val="ConsPlusNormal"/>
              <w:jc w:val="center"/>
              <w:rPr>
                <w:b/>
                <w:sz w:val="24"/>
                <w:szCs w:val="24"/>
              </w:rPr>
            </w:pPr>
            <w:r w:rsidRPr="00B03D47">
              <w:rPr>
                <w:b/>
                <w:sz w:val="24"/>
                <w:szCs w:val="24"/>
              </w:rPr>
              <w:t>Факт</w:t>
            </w:r>
          </w:p>
        </w:tc>
        <w:tc>
          <w:tcPr>
            <w:tcW w:w="3402" w:type="dxa"/>
            <w:vMerge/>
          </w:tcPr>
          <w:p w:rsidR="00EE4CBB" w:rsidRPr="00B03D47" w:rsidRDefault="00EE4CBB" w:rsidP="00AE06B0">
            <w:pPr>
              <w:pStyle w:val="ConsPlusNormal"/>
              <w:jc w:val="center"/>
              <w:rPr>
                <w:b/>
                <w:sz w:val="24"/>
                <w:szCs w:val="24"/>
              </w:rPr>
            </w:pPr>
          </w:p>
        </w:tc>
      </w:tr>
      <w:tr w:rsidR="00EE4CBB" w:rsidRPr="00B03D47" w:rsidTr="0001745E">
        <w:tc>
          <w:tcPr>
            <w:tcW w:w="675" w:type="dxa"/>
          </w:tcPr>
          <w:p w:rsidR="00EE4CBB" w:rsidRPr="00B03D47" w:rsidRDefault="00EE4CBB" w:rsidP="00AE06B0">
            <w:pPr>
              <w:pStyle w:val="ConsPlusNormal"/>
              <w:jc w:val="center"/>
              <w:rPr>
                <w:b/>
                <w:sz w:val="24"/>
                <w:szCs w:val="24"/>
              </w:rPr>
            </w:pPr>
            <w:r w:rsidRPr="00B03D47">
              <w:rPr>
                <w:b/>
                <w:sz w:val="24"/>
                <w:szCs w:val="24"/>
              </w:rPr>
              <w:t>1</w:t>
            </w:r>
          </w:p>
        </w:tc>
        <w:tc>
          <w:tcPr>
            <w:tcW w:w="1149" w:type="dxa"/>
          </w:tcPr>
          <w:p w:rsidR="00EE4CBB" w:rsidRPr="00B03D47" w:rsidRDefault="00EE4CBB" w:rsidP="00AE06B0">
            <w:pPr>
              <w:pStyle w:val="ConsPlusNormal"/>
              <w:jc w:val="center"/>
              <w:rPr>
                <w:b/>
                <w:sz w:val="24"/>
                <w:szCs w:val="24"/>
              </w:rPr>
            </w:pPr>
            <w:r w:rsidRPr="00B03D47">
              <w:rPr>
                <w:b/>
                <w:sz w:val="24"/>
                <w:szCs w:val="24"/>
              </w:rPr>
              <w:t>3</w:t>
            </w:r>
          </w:p>
        </w:tc>
        <w:tc>
          <w:tcPr>
            <w:tcW w:w="4380" w:type="dxa"/>
          </w:tcPr>
          <w:p w:rsidR="00EE4CBB" w:rsidRPr="00B03D47" w:rsidRDefault="00EE4CBB" w:rsidP="00AE06B0">
            <w:pPr>
              <w:pStyle w:val="ConsPlusNormal"/>
              <w:jc w:val="center"/>
              <w:rPr>
                <w:b/>
                <w:sz w:val="24"/>
                <w:szCs w:val="24"/>
              </w:rPr>
            </w:pPr>
            <w:r w:rsidRPr="00B03D47">
              <w:rPr>
                <w:b/>
                <w:sz w:val="24"/>
                <w:szCs w:val="24"/>
              </w:rPr>
              <w:t>4</w:t>
            </w:r>
          </w:p>
        </w:tc>
        <w:tc>
          <w:tcPr>
            <w:tcW w:w="1701" w:type="dxa"/>
          </w:tcPr>
          <w:p w:rsidR="00EE4CBB" w:rsidRPr="00B03D47" w:rsidRDefault="00EE4CBB" w:rsidP="00AE06B0">
            <w:pPr>
              <w:pStyle w:val="ConsPlusNormal"/>
              <w:jc w:val="center"/>
              <w:rPr>
                <w:b/>
                <w:sz w:val="24"/>
                <w:szCs w:val="24"/>
              </w:rPr>
            </w:pPr>
            <w:r w:rsidRPr="00B03D47">
              <w:rPr>
                <w:b/>
                <w:sz w:val="24"/>
                <w:szCs w:val="24"/>
              </w:rPr>
              <w:t>5</w:t>
            </w:r>
          </w:p>
        </w:tc>
        <w:tc>
          <w:tcPr>
            <w:tcW w:w="1842" w:type="dxa"/>
          </w:tcPr>
          <w:p w:rsidR="00EE4CBB" w:rsidRPr="00B03D47" w:rsidRDefault="00EE4CBB" w:rsidP="00AE06B0">
            <w:pPr>
              <w:pStyle w:val="ConsPlusNormal"/>
              <w:jc w:val="center"/>
              <w:rPr>
                <w:b/>
                <w:sz w:val="24"/>
                <w:szCs w:val="24"/>
              </w:rPr>
            </w:pPr>
            <w:r w:rsidRPr="00B03D47">
              <w:rPr>
                <w:b/>
                <w:sz w:val="24"/>
                <w:szCs w:val="24"/>
              </w:rPr>
              <w:t>6</w:t>
            </w:r>
          </w:p>
        </w:tc>
        <w:tc>
          <w:tcPr>
            <w:tcW w:w="1701" w:type="dxa"/>
          </w:tcPr>
          <w:p w:rsidR="00EE4CBB" w:rsidRPr="00B03D47" w:rsidRDefault="00EE4CBB" w:rsidP="00AE06B0">
            <w:pPr>
              <w:pStyle w:val="ConsPlusNormal"/>
              <w:jc w:val="center"/>
              <w:rPr>
                <w:b/>
                <w:sz w:val="24"/>
                <w:szCs w:val="24"/>
              </w:rPr>
            </w:pPr>
            <w:r w:rsidRPr="00B03D47">
              <w:rPr>
                <w:b/>
                <w:sz w:val="24"/>
                <w:szCs w:val="24"/>
              </w:rPr>
              <w:t>7</w:t>
            </w:r>
          </w:p>
        </w:tc>
        <w:tc>
          <w:tcPr>
            <w:tcW w:w="3402" w:type="dxa"/>
          </w:tcPr>
          <w:p w:rsidR="00EE4CBB" w:rsidRPr="00B03D47" w:rsidRDefault="00EE4CBB" w:rsidP="00AE06B0">
            <w:pPr>
              <w:pStyle w:val="ConsPlusNormal"/>
              <w:jc w:val="center"/>
              <w:rPr>
                <w:b/>
                <w:sz w:val="24"/>
                <w:szCs w:val="24"/>
              </w:rPr>
            </w:pPr>
            <w:r w:rsidRPr="00B03D47">
              <w:rPr>
                <w:b/>
                <w:sz w:val="24"/>
                <w:szCs w:val="24"/>
              </w:rPr>
              <w:t>8</w:t>
            </w:r>
          </w:p>
        </w:tc>
      </w:tr>
      <w:tr w:rsidR="00D913A3" w:rsidRPr="00B03D47" w:rsidTr="000E49D6">
        <w:tc>
          <w:tcPr>
            <w:tcW w:w="675" w:type="dxa"/>
            <w:vMerge w:val="restart"/>
          </w:tcPr>
          <w:p w:rsidR="00D913A3" w:rsidRPr="00B03D47" w:rsidRDefault="00D913A3" w:rsidP="00AE06B0">
            <w:pPr>
              <w:pStyle w:val="ConsPlusNormal"/>
              <w:jc w:val="center"/>
              <w:rPr>
                <w:sz w:val="24"/>
                <w:szCs w:val="24"/>
              </w:rPr>
            </w:pPr>
            <w:r>
              <w:rPr>
                <w:sz w:val="24"/>
                <w:szCs w:val="24"/>
              </w:rPr>
              <w:t>1</w:t>
            </w:r>
          </w:p>
        </w:tc>
        <w:tc>
          <w:tcPr>
            <w:tcW w:w="1149" w:type="dxa"/>
            <w:vMerge w:val="restart"/>
          </w:tcPr>
          <w:p w:rsidR="00D913A3" w:rsidRPr="004E7551" w:rsidRDefault="00D913A3" w:rsidP="00D913A3">
            <w:pPr>
              <w:keepNext/>
              <w:keepLines/>
              <w:widowControl w:val="0"/>
              <w:jc w:val="center"/>
              <w:rPr>
                <w:b/>
                <w:bCs/>
              </w:rPr>
            </w:pPr>
            <w:r w:rsidRPr="004E7551">
              <w:rPr>
                <w:b/>
                <w:bCs/>
              </w:rPr>
              <w:t>№ 597</w:t>
            </w:r>
          </w:p>
          <w:p w:rsidR="00D913A3" w:rsidRPr="00D913A3" w:rsidRDefault="00D913A3" w:rsidP="00D913A3">
            <w:pPr>
              <w:pStyle w:val="ConsPlusNormal"/>
              <w:jc w:val="center"/>
              <w:rPr>
                <w:sz w:val="24"/>
                <w:szCs w:val="24"/>
              </w:rPr>
            </w:pPr>
          </w:p>
        </w:tc>
        <w:tc>
          <w:tcPr>
            <w:tcW w:w="4380" w:type="dxa"/>
          </w:tcPr>
          <w:p w:rsidR="00D913A3" w:rsidRPr="00B03D47" w:rsidRDefault="00D913A3" w:rsidP="00D913A3">
            <w:pPr>
              <w:pStyle w:val="ConsPlusNormal"/>
              <w:jc w:val="both"/>
              <w:rPr>
                <w:sz w:val="24"/>
                <w:szCs w:val="24"/>
              </w:rPr>
            </w:pPr>
            <w:r w:rsidRPr="00D913A3">
              <w:rPr>
                <w:sz w:val="24"/>
                <w:szCs w:val="24"/>
              </w:rPr>
              <w:t>Отношение средней заработной платы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к средней заработной плате по субъекту Российской Федерации, процентов</w:t>
            </w:r>
          </w:p>
        </w:tc>
        <w:tc>
          <w:tcPr>
            <w:tcW w:w="1701" w:type="dxa"/>
            <w:shd w:val="clear" w:color="auto" w:fill="FFFFFF" w:themeFill="background1"/>
            <w:vAlign w:val="center"/>
          </w:tcPr>
          <w:p w:rsidR="00D913A3" w:rsidRPr="00B03D47" w:rsidRDefault="00680582" w:rsidP="00680582">
            <w:pPr>
              <w:pStyle w:val="ConsPlusNormal"/>
              <w:jc w:val="center"/>
              <w:rPr>
                <w:sz w:val="24"/>
                <w:szCs w:val="24"/>
              </w:rPr>
            </w:pPr>
            <w:r w:rsidRPr="00B33122">
              <w:rPr>
                <w:rFonts w:eastAsia="Times New Roman"/>
                <w:sz w:val="22"/>
                <w:szCs w:val="22"/>
              </w:rPr>
              <w:t>200</w:t>
            </w:r>
          </w:p>
        </w:tc>
        <w:tc>
          <w:tcPr>
            <w:tcW w:w="1842" w:type="dxa"/>
            <w:vAlign w:val="center"/>
          </w:tcPr>
          <w:p w:rsidR="00D913A3" w:rsidRPr="004E7551" w:rsidRDefault="000E49D6" w:rsidP="00D913A3">
            <w:pPr>
              <w:autoSpaceDE w:val="0"/>
              <w:autoSpaceDN w:val="0"/>
              <w:adjustRightInd w:val="0"/>
              <w:spacing w:line="240" w:lineRule="exact"/>
              <w:jc w:val="center"/>
              <w:rPr>
                <w:b/>
                <w:color w:val="000000"/>
              </w:rPr>
            </w:pPr>
            <w:r w:rsidRPr="000E49D6">
              <w:rPr>
                <w:b/>
                <w:color w:val="000000"/>
              </w:rPr>
              <w:t>137</w:t>
            </w:r>
            <w:r>
              <w:rPr>
                <w:b/>
                <w:color w:val="000000"/>
              </w:rPr>
              <w:t>,0</w:t>
            </w:r>
          </w:p>
        </w:tc>
        <w:tc>
          <w:tcPr>
            <w:tcW w:w="1701" w:type="dxa"/>
            <w:vAlign w:val="center"/>
          </w:tcPr>
          <w:p w:rsidR="00D913A3" w:rsidRPr="004E7551" w:rsidRDefault="00E1013B" w:rsidP="00D913A3">
            <w:pPr>
              <w:spacing w:line="240" w:lineRule="exact"/>
              <w:jc w:val="center"/>
              <w:rPr>
                <w:b/>
              </w:rPr>
            </w:pPr>
            <w:r>
              <w:rPr>
                <w:b/>
              </w:rPr>
              <w:t>146</w:t>
            </w:r>
            <w:r w:rsidR="00D913A3" w:rsidRPr="004E7551">
              <w:rPr>
                <w:b/>
              </w:rPr>
              <w:t>,9</w:t>
            </w:r>
          </w:p>
        </w:tc>
        <w:tc>
          <w:tcPr>
            <w:tcW w:w="3402" w:type="dxa"/>
            <w:vMerge w:val="restart"/>
            <w:tcBorders>
              <w:top w:val="single" w:sz="4" w:space="0" w:color="auto"/>
            </w:tcBorders>
          </w:tcPr>
          <w:p w:rsidR="0001745E" w:rsidRPr="00053E33" w:rsidRDefault="008C2D06" w:rsidP="00D913A3">
            <w:pPr>
              <w:pStyle w:val="ConsPlusNormal"/>
              <w:jc w:val="both"/>
              <w:rPr>
                <w:sz w:val="24"/>
                <w:szCs w:val="24"/>
              </w:rPr>
            </w:pPr>
            <w:r w:rsidRPr="00053E33">
              <w:rPr>
                <w:sz w:val="24"/>
                <w:szCs w:val="24"/>
              </w:rPr>
              <w:t>На основании Распоряжения Министерства экономического развития Забайкальского края № 14-р от 15.04.2016 года проведена корректировка фактического соотношения средней заработной платы исходя из средней заработной платы по экономике в 2015 году в размере 26 747,0 руб.</w:t>
            </w:r>
          </w:p>
          <w:p w:rsidR="00D913A3" w:rsidRPr="00E1013B" w:rsidRDefault="0001745E" w:rsidP="00D913A3">
            <w:pPr>
              <w:pStyle w:val="ConsPlusNormal"/>
              <w:jc w:val="both"/>
              <w:rPr>
                <w:color w:val="000000" w:themeColor="text1"/>
                <w:sz w:val="24"/>
                <w:szCs w:val="24"/>
              </w:rPr>
            </w:pPr>
            <w:r w:rsidRPr="00053E33">
              <w:rPr>
                <w:sz w:val="24"/>
                <w:szCs w:val="24"/>
              </w:rPr>
              <w:t>Д</w:t>
            </w:r>
            <w:r w:rsidR="00D913A3" w:rsidRPr="00053E33">
              <w:rPr>
                <w:sz w:val="24"/>
                <w:szCs w:val="24"/>
              </w:rPr>
              <w:t>остижение целевых показателей средней заработ</w:t>
            </w:r>
            <w:r w:rsidR="00E1013B" w:rsidRPr="00053E33">
              <w:rPr>
                <w:sz w:val="24"/>
                <w:szCs w:val="24"/>
              </w:rPr>
              <w:t>ной платы врачей составило 107,2</w:t>
            </w:r>
            <w:r w:rsidR="00D913A3" w:rsidRPr="00053E33">
              <w:rPr>
                <w:sz w:val="24"/>
                <w:szCs w:val="24"/>
              </w:rPr>
              <w:t xml:space="preserve"> %, средн</w:t>
            </w:r>
            <w:r w:rsidR="008C2D06" w:rsidRPr="00053E33">
              <w:rPr>
                <w:sz w:val="24"/>
                <w:szCs w:val="24"/>
              </w:rPr>
              <w:t xml:space="preserve">его </w:t>
            </w:r>
            <w:r w:rsidR="00E1013B" w:rsidRPr="00053E33">
              <w:rPr>
                <w:sz w:val="24"/>
                <w:szCs w:val="24"/>
              </w:rPr>
              <w:t>медицинского персонала 102,5</w:t>
            </w:r>
            <w:r w:rsidR="00D913A3" w:rsidRPr="00053E33">
              <w:rPr>
                <w:sz w:val="24"/>
                <w:szCs w:val="24"/>
              </w:rPr>
              <w:t xml:space="preserve"> %, младшего медицинского персонала </w:t>
            </w:r>
            <w:r w:rsidR="00E1013B" w:rsidRPr="00053E33">
              <w:rPr>
                <w:sz w:val="24"/>
                <w:szCs w:val="24"/>
              </w:rPr>
              <w:t>98,1</w:t>
            </w:r>
            <w:r w:rsidR="00D913A3" w:rsidRPr="00053E33">
              <w:rPr>
                <w:sz w:val="24"/>
                <w:szCs w:val="24"/>
              </w:rPr>
              <w:t xml:space="preserve"> %.</w:t>
            </w:r>
          </w:p>
        </w:tc>
      </w:tr>
      <w:tr w:rsidR="00D913A3" w:rsidRPr="00B03D47" w:rsidTr="000E49D6">
        <w:tc>
          <w:tcPr>
            <w:tcW w:w="675" w:type="dxa"/>
            <w:vMerge/>
          </w:tcPr>
          <w:p w:rsidR="00D913A3" w:rsidRPr="00B03D47" w:rsidRDefault="00D913A3" w:rsidP="00AE06B0">
            <w:pPr>
              <w:pStyle w:val="ConsPlusNormal"/>
              <w:jc w:val="center"/>
              <w:rPr>
                <w:sz w:val="24"/>
                <w:szCs w:val="24"/>
              </w:rPr>
            </w:pPr>
          </w:p>
        </w:tc>
        <w:tc>
          <w:tcPr>
            <w:tcW w:w="1149" w:type="dxa"/>
            <w:vMerge/>
          </w:tcPr>
          <w:p w:rsidR="00D913A3" w:rsidRPr="00B03D47" w:rsidRDefault="00D913A3" w:rsidP="00AE06B0">
            <w:pPr>
              <w:pStyle w:val="ConsPlusNormal"/>
              <w:jc w:val="center"/>
              <w:rPr>
                <w:sz w:val="24"/>
                <w:szCs w:val="24"/>
              </w:rPr>
            </w:pPr>
          </w:p>
        </w:tc>
        <w:tc>
          <w:tcPr>
            <w:tcW w:w="4380" w:type="dxa"/>
          </w:tcPr>
          <w:p w:rsidR="00D913A3" w:rsidRPr="00B03D47" w:rsidRDefault="00D913A3" w:rsidP="00D913A3">
            <w:pPr>
              <w:pStyle w:val="ConsPlusNormal"/>
              <w:jc w:val="both"/>
              <w:rPr>
                <w:sz w:val="24"/>
                <w:szCs w:val="24"/>
              </w:rPr>
            </w:pPr>
            <w:r w:rsidRPr="00D913A3">
              <w:rPr>
                <w:sz w:val="24"/>
                <w:szCs w:val="24"/>
              </w:rPr>
              <w:t xml:space="preserve">Отношение средней заработной платы среднего медицинского (фармацевтического) персонала (персонала, обеспечивающего условия для предоставления медицинских услуг) к средней заработной плате по субъекту Российской Федерации, </w:t>
            </w:r>
            <w:r w:rsidRPr="00D913A3">
              <w:rPr>
                <w:sz w:val="24"/>
                <w:szCs w:val="24"/>
              </w:rPr>
              <w:lastRenderedPageBreak/>
              <w:t>процентов</w:t>
            </w:r>
          </w:p>
        </w:tc>
        <w:tc>
          <w:tcPr>
            <w:tcW w:w="1701" w:type="dxa"/>
            <w:shd w:val="clear" w:color="auto" w:fill="auto"/>
            <w:vAlign w:val="center"/>
          </w:tcPr>
          <w:p w:rsidR="00D913A3" w:rsidRPr="00680582" w:rsidRDefault="00680582" w:rsidP="00680582">
            <w:pPr>
              <w:pStyle w:val="ConsPlusNormal"/>
              <w:jc w:val="center"/>
              <w:rPr>
                <w:sz w:val="24"/>
                <w:szCs w:val="24"/>
                <w:highlight w:val="yellow"/>
              </w:rPr>
            </w:pPr>
            <w:r w:rsidRPr="00B33122">
              <w:rPr>
                <w:rFonts w:eastAsia="Times New Roman"/>
                <w:sz w:val="22"/>
                <w:szCs w:val="22"/>
              </w:rPr>
              <w:lastRenderedPageBreak/>
              <w:t>-</w:t>
            </w:r>
          </w:p>
        </w:tc>
        <w:tc>
          <w:tcPr>
            <w:tcW w:w="1842" w:type="dxa"/>
            <w:vAlign w:val="center"/>
          </w:tcPr>
          <w:p w:rsidR="00D913A3" w:rsidRPr="004E7551" w:rsidRDefault="000E49D6" w:rsidP="00D913A3">
            <w:pPr>
              <w:autoSpaceDE w:val="0"/>
              <w:autoSpaceDN w:val="0"/>
              <w:adjustRightInd w:val="0"/>
              <w:spacing w:line="240" w:lineRule="exact"/>
              <w:jc w:val="center"/>
              <w:rPr>
                <w:b/>
                <w:color w:val="000000"/>
              </w:rPr>
            </w:pPr>
            <w:r w:rsidRPr="000E49D6">
              <w:rPr>
                <w:b/>
                <w:color w:val="000000"/>
              </w:rPr>
              <w:t>79,3</w:t>
            </w:r>
          </w:p>
        </w:tc>
        <w:tc>
          <w:tcPr>
            <w:tcW w:w="1701" w:type="dxa"/>
            <w:vAlign w:val="center"/>
          </w:tcPr>
          <w:p w:rsidR="00D913A3" w:rsidRPr="004E7551" w:rsidRDefault="00E1013B" w:rsidP="00D913A3">
            <w:pPr>
              <w:spacing w:line="240" w:lineRule="exact"/>
              <w:jc w:val="center"/>
              <w:rPr>
                <w:b/>
              </w:rPr>
            </w:pPr>
            <w:r>
              <w:rPr>
                <w:b/>
              </w:rPr>
              <w:t>81,3</w:t>
            </w:r>
          </w:p>
        </w:tc>
        <w:tc>
          <w:tcPr>
            <w:tcW w:w="3402" w:type="dxa"/>
            <w:vMerge/>
            <w:tcBorders>
              <w:bottom w:val="single" w:sz="4" w:space="0" w:color="auto"/>
            </w:tcBorders>
          </w:tcPr>
          <w:p w:rsidR="00D913A3" w:rsidRPr="00B03D47" w:rsidRDefault="00D913A3" w:rsidP="00AE06B0">
            <w:pPr>
              <w:pStyle w:val="ConsPlusNormal"/>
              <w:jc w:val="center"/>
              <w:rPr>
                <w:sz w:val="24"/>
                <w:szCs w:val="24"/>
              </w:rPr>
            </w:pPr>
          </w:p>
        </w:tc>
      </w:tr>
      <w:tr w:rsidR="00D913A3" w:rsidRPr="00B03D47" w:rsidTr="000E49D6">
        <w:tc>
          <w:tcPr>
            <w:tcW w:w="675" w:type="dxa"/>
            <w:vMerge/>
          </w:tcPr>
          <w:p w:rsidR="00D913A3" w:rsidRPr="00B03D47" w:rsidRDefault="00D913A3" w:rsidP="00AE06B0">
            <w:pPr>
              <w:pStyle w:val="ConsPlusNormal"/>
              <w:ind w:firstLine="709"/>
              <w:jc w:val="center"/>
              <w:rPr>
                <w:sz w:val="24"/>
                <w:szCs w:val="24"/>
              </w:rPr>
            </w:pPr>
          </w:p>
        </w:tc>
        <w:tc>
          <w:tcPr>
            <w:tcW w:w="1149" w:type="dxa"/>
            <w:vMerge/>
          </w:tcPr>
          <w:p w:rsidR="00D913A3" w:rsidRPr="00B03D47" w:rsidRDefault="00D913A3" w:rsidP="00AE06B0">
            <w:pPr>
              <w:pStyle w:val="ConsPlusNormal"/>
              <w:ind w:firstLine="709"/>
              <w:jc w:val="center"/>
              <w:rPr>
                <w:sz w:val="24"/>
                <w:szCs w:val="24"/>
              </w:rPr>
            </w:pPr>
          </w:p>
        </w:tc>
        <w:tc>
          <w:tcPr>
            <w:tcW w:w="4380" w:type="dxa"/>
          </w:tcPr>
          <w:p w:rsidR="00D913A3" w:rsidRPr="00B03D47" w:rsidRDefault="00D913A3" w:rsidP="00D913A3">
            <w:pPr>
              <w:pStyle w:val="ConsPlusNormal"/>
              <w:jc w:val="both"/>
              <w:rPr>
                <w:sz w:val="24"/>
                <w:szCs w:val="24"/>
              </w:rPr>
            </w:pPr>
            <w:r w:rsidRPr="00D913A3">
              <w:rPr>
                <w:sz w:val="24"/>
                <w:szCs w:val="24"/>
              </w:rPr>
              <w:t>Отношение средней заработной платы младшего медицинского персонала (персонала, обеспечивающего условия для предоставления медицинских услуг) к средней заработной плате по субъекту Российской Федерации, процентов</w:t>
            </w:r>
          </w:p>
        </w:tc>
        <w:tc>
          <w:tcPr>
            <w:tcW w:w="1701" w:type="dxa"/>
            <w:vAlign w:val="center"/>
          </w:tcPr>
          <w:p w:rsidR="00D913A3" w:rsidRPr="00B03D47" w:rsidRDefault="00680582" w:rsidP="00680582">
            <w:pPr>
              <w:pStyle w:val="ConsPlusNormal"/>
              <w:ind w:firstLine="709"/>
              <w:rPr>
                <w:sz w:val="24"/>
                <w:szCs w:val="24"/>
              </w:rPr>
            </w:pPr>
            <w:r>
              <w:rPr>
                <w:sz w:val="24"/>
                <w:szCs w:val="24"/>
              </w:rPr>
              <w:t>-</w:t>
            </w:r>
          </w:p>
        </w:tc>
        <w:tc>
          <w:tcPr>
            <w:tcW w:w="1842" w:type="dxa"/>
            <w:vAlign w:val="center"/>
          </w:tcPr>
          <w:p w:rsidR="00D913A3" w:rsidRPr="00FB5356" w:rsidRDefault="000E49D6" w:rsidP="00FB5356">
            <w:pPr>
              <w:autoSpaceDE w:val="0"/>
              <w:autoSpaceDN w:val="0"/>
              <w:adjustRightInd w:val="0"/>
              <w:spacing w:line="240" w:lineRule="exact"/>
              <w:jc w:val="center"/>
              <w:rPr>
                <w:b/>
                <w:color w:val="000000"/>
                <w:sz w:val="24"/>
                <w:szCs w:val="24"/>
              </w:rPr>
            </w:pPr>
            <w:r w:rsidRPr="000E49D6">
              <w:rPr>
                <w:b/>
                <w:color w:val="000000"/>
                <w:sz w:val="24"/>
                <w:szCs w:val="24"/>
              </w:rPr>
              <w:t>52,4</w:t>
            </w:r>
          </w:p>
        </w:tc>
        <w:tc>
          <w:tcPr>
            <w:tcW w:w="1701" w:type="dxa"/>
            <w:vAlign w:val="center"/>
          </w:tcPr>
          <w:p w:rsidR="00D913A3" w:rsidRPr="00FB5356" w:rsidRDefault="00E1013B" w:rsidP="00FB5356">
            <w:pPr>
              <w:spacing w:line="240" w:lineRule="exact"/>
              <w:jc w:val="center"/>
              <w:rPr>
                <w:b/>
                <w:sz w:val="24"/>
                <w:szCs w:val="24"/>
              </w:rPr>
            </w:pPr>
            <w:r>
              <w:rPr>
                <w:b/>
                <w:sz w:val="24"/>
                <w:szCs w:val="24"/>
              </w:rPr>
              <w:t>51,4</w:t>
            </w:r>
          </w:p>
        </w:tc>
        <w:tc>
          <w:tcPr>
            <w:tcW w:w="3402" w:type="dxa"/>
            <w:tcBorders>
              <w:top w:val="single" w:sz="4" w:space="0" w:color="auto"/>
            </w:tcBorders>
          </w:tcPr>
          <w:p w:rsidR="00D913A3" w:rsidRPr="00B03D47" w:rsidRDefault="000E49D6" w:rsidP="000E49D6">
            <w:pPr>
              <w:pStyle w:val="ConsPlusNormal"/>
              <w:jc w:val="both"/>
              <w:rPr>
                <w:sz w:val="24"/>
                <w:szCs w:val="24"/>
              </w:rPr>
            </w:pPr>
            <w:proofErr w:type="gramStart"/>
            <w:r w:rsidRPr="000E49D6">
              <w:rPr>
                <w:sz w:val="24"/>
                <w:szCs w:val="24"/>
              </w:rPr>
              <w:t>В соответствии с пунктом 5 Поручений Губернатора Забайкальского края ПП-9-15 от 03.11.2015 г. необходимо провести предварительный анализ достижения целевых показателей указных категорий, при этом уровень среднемесячной начисленной заработной платы наемных работников организаций и физических лиц на 2015 год доведен в размере 26440 руб., что ниже уровня, утвержденного дорожной картой (33202 руб.).</w:t>
            </w:r>
            <w:proofErr w:type="gramEnd"/>
            <w:r w:rsidRPr="000E49D6">
              <w:rPr>
                <w:sz w:val="24"/>
                <w:szCs w:val="24"/>
              </w:rPr>
              <w:t xml:space="preserve"> В целях исключения перевыполнения целевого показателя, начисление средней заработной платы младшего медицинского персонала производилось исходя из рекомендуемой средней заработной платы в экономике.</w:t>
            </w:r>
          </w:p>
        </w:tc>
      </w:tr>
      <w:tr w:rsidR="00FB5356" w:rsidRPr="00B03D47" w:rsidTr="00FB5356">
        <w:tc>
          <w:tcPr>
            <w:tcW w:w="675" w:type="dxa"/>
            <w:vMerge w:val="restart"/>
          </w:tcPr>
          <w:p w:rsidR="00FB5356" w:rsidRPr="00B03D47" w:rsidRDefault="00FB5356" w:rsidP="0001745E">
            <w:pPr>
              <w:pStyle w:val="ConsPlusNormal"/>
              <w:ind w:firstLine="709"/>
              <w:jc w:val="center"/>
              <w:rPr>
                <w:sz w:val="24"/>
                <w:szCs w:val="24"/>
              </w:rPr>
            </w:pPr>
            <w:r>
              <w:rPr>
                <w:sz w:val="24"/>
                <w:szCs w:val="24"/>
              </w:rPr>
              <w:t>22</w:t>
            </w:r>
          </w:p>
        </w:tc>
        <w:tc>
          <w:tcPr>
            <w:tcW w:w="1149" w:type="dxa"/>
            <w:vMerge w:val="restart"/>
          </w:tcPr>
          <w:p w:rsidR="00FB5356" w:rsidRPr="0001745E" w:rsidRDefault="00FB5356" w:rsidP="0001745E">
            <w:pPr>
              <w:pStyle w:val="ConsPlusNormal"/>
              <w:rPr>
                <w:b/>
                <w:sz w:val="24"/>
                <w:szCs w:val="24"/>
              </w:rPr>
            </w:pPr>
            <w:r w:rsidRPr="0001745E">
              <w:rPr>
                <w:b/>
                <w:sz w:val="24"/>
                <w:szCs w:val="24"/>
              </w:rPr>
              <w:t xml:space="preserve">№ 598 </w:t>
            </w:r>
          </w:p>
        </w:tc>
        <w:tc>
          <w:tcPr>
            <w:tcW w:w="4380" w:type="dxa"/>
          </w:tcPr>
          <w:p w:rsidR="00FB5356" w:rsidRPr="00B03D47" w:rsidRDefault="00FB5356" w:rsidP="0001745E">
            <w:pPr>
              <w:pStyle w:val="ConsPlusNormal"/>
              <w:jc w:val="both"/>
              <w:rPr>
                <w:sz w:val="24"/>
                <w:szCs w:val="24"/>
              </w:rPr>
            </w:pPr>
            <w:r w:rsidRPr="0001745E">
              <w:rPr>
                <w:sz w:val="24"/>
                <w:szCs w:val="24"/>
              </w:rPr>
              <w:t>Смертность от болезней системы кровообращения, случаев на 100 тыс. населения</w:t>
            </w:r>
          </w:p>
        </w:tc>
        <w:tc>
          <w:tcPr>
            <w:tcW w:w="1701" w:type="dxa"/>
            <w:vAlign w:val="center"/>
          </w:tcPr>
          <w:p w:rsidR="00FB5356" w:rsidRPr="00B03D47" w:rsidRDefault="00680582" w:rsidP="00680582">
            <w:pPr>
              <w:pStyle w:val="ConsPlusNormal"/>
              <w:jc w:val="center"/>
              <w:rPr>
                <w:sz w:val="24"/>
                <w:szCs w:val="24"/>
              </w:rPr>
            </w:pPr>
            <w:r w:rsidRPr="00680582">
              <w:rPr>
                <w:sz w:val="24"/>
                <w:szCs w:val="24"/>
              </w:rPr>
              <w:t>649,4</w:t>
            </w:r>
          </w:p>
        </w:tc>
        <w:tc>
          <w:tcPr>
            <w:tcW w:w="1842" w:type="dxa"/>
            <w:vAlign w:val="center"/>
          </w:tcPr>
          <w:p w:rsidR="00FB5356" w:rsidRPr="006B74EE" w:rsidRDefault="00FB5356" w:rsidP="00FB5356">
            <w:pPr>
              <w:tabs>
                <w:tab w:val="left" w:pos="4560"/>
              </w:tabs>
              <w:jc w:val="center"/>
              <w:rPr>
                <w:b/>
                <w:sz w:val="24"/>
                <w:szCs w:val="24"/>
              </w:rPr>
            </w:pPr>
            <w:r w:rsidRPr="006B74EE">
              <w:rPr>
                <w:b/>
                <w:sz w:val="24"/>
                <w:szCs w:val="24"/>
              </w:rPr>
              <w:t>551,9</w:t>
            </w:r>
          </w:p>
        </w:tc>
        <w:tc>
          <w:tcPr>
            <w:tcW w:w="1701" w:type="dxa"/>
            <w:vAlign w:val="center"/>
          </w:tcPr>
          <w:p w:rsidR="00FB5356" w:rsidRPr="006B74EE" w:rsidRDefault="00FB5356" w:rsidP="00FB5356">
            <w:pPr>
              <w:tabs>
                <w:tab w:val="left" w:pos="4560"/>
              </w:tabs>
              <w:jc w:val="center"/>
              <w:rPr>
                <w:b/>
                <w:sz w:val="24"/>
                <w:szCs w:val="24"/>
              </w:rPr>
            </w:pPr>
            <w:r w:rsidRPr="006B74EE">
              <w:rPr>
                <w:b/>
                <w:sz w:val="24"/>
                <w:szCs w:val="24"/>
              </w:rPr>
              <w:t>569,0</w:t>
            </w:r>
          </w:p>
        </w:tc>
        <w:tc>
          <w:tcPr>
            <w:tcW w:w="3402" w:type="dxa"/>
          </w:tcPr>
          <w:p w:rsidR="00FB5356" w:rsidRDefault="00FB5356" w:rsidP="00FB5356">
            <w:pPr>
              <w:pStyle w:val="ConsPlusNormal"/>
              <w:jc w:val="both"/>
              <w:rPr>
                <w:sz w:val="24"/>
                <w:szCs w:val="24"/>
              </w:rPr>
            </w:pPr>
            <w:r w:rsidRPr="00FB5356">
              <w:rPr>
                <w:sz w:val="24"/>
                <w:szCs w:val="24"/>
              </w:rPr>
              <w:t>За 2015 год от болезней системы кровообращения умерло 6188 человек, что на 1,1 % меньше, чем в аналогичном периоде 2014 года (3259</w:t>
            </w:r>
            <w:r w:rsidR="006B74EE">
              <w:rPr>
                <w:sz w:val="24"/>
                <w:szCs w:val="24"/>
              </w:rPr>
              <w:t xml:space="preserve"> </w:t>
            </w:r>
            <w:r w:rsidRPr="00FB5356">
              <w:rPr>
                <w:sz w:val="24"/>
                <w:szCs w:val="24"/>
              </w:rPr>
              <w:t>человек). В 2015 году провод</w:t>
            </w:r>
            <w:r>
              <w:rPr>
                <w:sz w:val="24"/>
                <w:szCs w:val="24"/>
              </w:rPr>
              <w:t>ились</w:t>
            </w:r>
            <w:r w:rsidRPr="00FB5356">
              <w:rPr>
                <w:sz w:val="24"/>
                <w:szCs w:val="24"/>
              </w:rPr>
              <w:t xml:space="preserve"> профилактические работы и диспансеризация населения. В рамках мероприятий по </w:t>
            </w:r>
            <w:r w:rsidRPr="00FB5356">
              <w:rPr>
                <w:sz w:val="24"/>
                <w:szCs w:val="24"/>
              </w:rPr>
              <w:lastRenderedPageBreak/>
              <w:t xml:space="preserve">снижению смертности от </w:t>
            </w:r>
            <w:proofErr w:type="gramStart"/>
            <w:r w:rsidRPr="00FB5356">
              <w:rPr>
                <w:sz w:val="24"/>
                <w:szCs w:val="24"/>
              </w:rPr>
              <w:t>сердечно-сосудистых</w:t>
            </w:r>
            <w:proofErr w:type="gramEnd"/>
            <w:r w:rsidRPr="00FB5356">
              <w:rPr>
                <w:sz w:val="24"/>
                <w:szCs w:val="24"/>
              </w:rPr>
              <w:t xml:space="preserve"> заболеваний создана межведомственная комиссия под руководством заместителя председателя Правительства Забайкальского края по социальным вопросам. Осуществляется дистанционная передача, анализ ЭКГ и консультирование в 26 районах края. Проведение мероприятий среди всех групп населения, направленных на выявления факторов риска </w:t>
            </w:r>
            <w:proofErr w:type="gramStart"/>
            <w:r w:rsidRPr="00FB5356">
              <w:rPr>
                <w:sz w:val="24"/>
                <w:szCs w:val="24"/>
              </w:rPr>
              <w:t>сердечно-сосудистых</w:t>
            </w:r>
            <w:proofErr w:type="gramEnd"/>
            <w:r w:rsidRPr="00FB5356">
              <w:rPr>
                <w:sz w:val="24"/>
                <w:szCs w:val="24"/>
              </w:rPr>
              <w:t xml:space="preserve"> заболеваний. </w:t>
            </w:r>
          </w:p>
          <w:p w:rsidR="00FB5356" w:rsidRPr="00B03D47" w:rsidRDefault="00FB5356" w:rsidP="00FB5356">
            <w:pPr>
              <w:pStyle w:val="ConsPlusNormal"/>
              <w:jc w:val="both"/>
              <w:rPr>
                <w:sz w:val="24"/>
                <w:szCs w:val="24"/>
              </w:rPr>
            </w:pPr>
            <w:proofErr w:type="gramStart"/>
            <w:r w:rsidRPr="00FB5356">
              <w:rPr>
                <w:sz w:val="24"/>
                <w:szCs w:val="24"/>
              </w:rPr>
              <w:t xml:space="preserve">Увеличение количества проводимых при инфарктах миокарда </w:t>
            </w:r>
            <w:proofErr w:type="spellStart"/>
            <w:r w:rsidRPr="00FB5356">
              <w:rPr>
                <w:sz w:val="24"/>
                <w:szCs w:val="24"/>
              </w:rPr>
              <w:t>тромболизисов</w:t>
            </w:r>
            <w:proofErr w:type="spellEnd"/>
            <w:r w:rsidRPr="00FB5356">
              <w:rPr>
                <w:sz w:val="24"/>
                <w:szCs w:val="24"/>
              </w:rPr>
              <w:t xml:space="preserve">, в том числе, на </w:t>
            </w:r>
            <w:proofErr w:type="spellStart"/>
            <w:r w:rsidRPr="00FB5356">
              <w:rPr>
                <w:sz w:val="24"/>
                <w:szCs w:val="24"/>
              </w:rPr>
              <w:t>догоспитальном</w:t>
            </w:r>
            <w:proofErr w:type="spellEnd"/>
            <w:r w:rsidRPr="00FB5356">
              <w:rPr>
                <w:sz w:val="24"/>
                <w:szCs w:val="24"/>
              </w:rPr>
              <w:t xml:space="preserve"> этапе.</w:t>
            </w:r>
            <w:proofErr w:type="gramEnd"/>
            <w:r w:rsidRPr="00FB5356">
              <w:rPr>
                <w:sz w:val="24"/>
                <w:szCs w:val="24"/>
              </w:rPr>
              <w:t xml:space="preserve"> Изменена маршрутизация пациентов с острым нарушением мозгового кровообращения и острым коронарным синдромом и при учете работы двух стационаров ГУЗ «Краевая клиническая больница» и ГУЗ «Городская клиническая больница №</w:t>
            </w:r>
            <w:r w:rsidR="00053E33">
              <w:rPr>
                <w:sz w:val="24"/>
                <w:szCs w:val="24"/>
              </w:rPr>
              <w:t xml:space="preserve"> </w:t>
            </w:r>
            <w:r w:rsidRPr="00FB5356">
              <w:rPr>
                <w:sz w:val="24"/>
                <w:szCs w:val="24"/>
              </w:rPr>
              <w:t>1» круглосуточно на весь кардиологический профиль с закреплением районов к стационарам.</w:t>
            </w:r>
          </w:p>
        </w:tc>
      </w:tr>
      <w:tr w:rsidR="00FB5356" w:rsidRPr="00B03D47" w:rsidTr="00FB5356">
        <w:tc>
          <w:tcPr>
            <w:tcW w:w="675" w:type="dxa"/>
            <w:vMerge/>
          </w:tcPr>
          <w:p w:rsidR="00FB5356" w:rsidRPr="00B03D47" w:rsidRDefault="00FB5356" w:rsidP="00AE06B0">
            <w:pPr>
              <w:pStyle w:val="ConsPlusNormal"/>
              <w:ind w:firstLine="709"/>
              <w:jc w:val="center"/>
              <w:rPr>
                <w:sz w:val="24"/>
                <w:szCs w:val="24"/>
              </w:rPr>
            </w:pPr>
          </w:p>
        </w:tc>
        <w:tc>
          <w:tcPr>
            <w:tcW w:w="1149" w:type="dxa"/>
            <w:vMerge/>
          </w:tcPr>
          <w:p w:rsidR="00FB5356" w:rsidRPr="00B03D47" w:rsidRDefault="00FB5356" w:rsidP="00AE06B0">
            <w:pPr>
              <w:pStyle w:val="ConsPlusNormal"/>
              <w:ind w:firstLine="709"/>
              <w:jc w:val="center"/>
              <w:rPr>
                <w:sz w:val="24"/>
                <w:szCs w:val="24"/>
              </w:rPr>
            </w:pPr>
          </w:p>
        </w:tc>
        <w:tc>
          <w:tcPr>
            <w:tcW w:w="4380" w:type="dxa"/>
          </w:tcPr>
          <w:p w:rsidR="00FB5356" w:rsidRPr="0001745E" w:rsidRDefault="00FB5356" w:rsidP="0001745E">
            <w:pPr>
              <w:pStyle w:val="ConsPlusNormal"/>
              <w:rPr>
                <w:sz w:val="24"/>
                <w:szCs w:val="24"/>
              </w:rPr>
            </w:pPr>
            <w:r w:rsidRPr="0001745E">
              <w:rPr>
                <w:sz w:val="24"/>
                <w:szCs w:val="24"/>
              </w:rPr>
              <w:t>Смертность от новообразований (в том числе злокачественных), случаев на 100 тыс. населения</w:t>
            </w:r>
          </w:p>
        </w:tc>
        <w:tc>
          <w:tcPr>
            <w:tcW w:w="1701" w:type="dxa"/>
            <w:vAlign w:val="center"/>
          </w:tcPr>
          <w:p w:rsidR="00FB5356" w:rsidRPr="00B03D47" w:rsidRDefault="00680582" w:rsidP="00680582">
            <w:pPr>
              <w:pStyle w:val="ConsPlusNormal"/>
              <w:jc w:val="center"/>
              <w:rPr>
                <w:sz w:val="24"/>
                <w:szCs w:val="24"/>
              </w:rPr>
            </w:pPr>
            <w:r w:rsidRPr="00526BFC">
              <w:rPr>
                <w:rFonts w:eastAsia="Times New Roman"/>
                <w:sz w:val="22"/>
                <w:szCs w:val="22"/>
              </w:rPr>
              <w:t>192,8</w:t>
            </w:r>
          </w:p>
        </w:tc>
        <w:tc>
          <w:tcPr>
            <w:tcW w:w="1842" w:type="dxa"/>
            <w:vAlign w:val="center"/>
          </w:tcPr>
          <w:p w:rsidR="00FB5356" w:rsidRPr="00FB5356" w:rsidRDefault="00FB5356" w:rsidP="00FB5356">
            <w:pPr>
              <w:tabs>
                <w:tab w:val="left" w:pos="4560"/>
              </w:tabs>
              <w:jc w:val="center"/>
              <w:rPr>
                <w:b/>
                <w:sz w:val="24"/>
                <w:szCs w:val="24"/>
              </w:rPr>
            </w:pPr>
            <w:r w:rsidRPr="00FB5356">
              <w:rPr>
                <w:b/>
                <w:sz w:val="24"/>
                <w:szCs w:val="24"/>
              </w:rPr>
              <w:t>171,0</w:t>
            </w:r>
          </w:p>
        </w:tc>
        <w:tc>
          <w:tcPr>
            <w:tcW w:w="1701" w:type="dxa"/>
            <w:vAlign w:val="center"/>
          </w:tcPr>
          <w:p w:rsidR="00FB5356" w:rsidRPr="00FB5356" w:rsidRDefault="00FB5356" w:rsidP="00FB5356">
            <w:pPr>
              <w:tabs>
                <w:tab w:val="left" w:pos="4560"/>
              </w:tabs>
              <w:jc w:val="center"/>
              <w:rPr>
                <w:b/>
                <w:sz w:val="24"/>
                <w:szCs w:val="24"/>
              </w:rPr>
            </w:pPr>
            <w:r w:rsidRPr="00DA4C98">
              <w:rPr>
                <w:b/>
                <w:sz w:val="24"/>
                <w:szCs w:val="24"/>
              </w:rPr>
              <w:t>185,7</w:t>
            </w:r>
          </w:p>
        </w:tc>
        <w:tc>
          <w:tcPr>
            <w:tcW w:w="3402" w:type="dxa"/>
          </w:tcPr>
          <w:p w:rsidR="00FB5356" w:rsidRPr="00FB5356" w:rsidRDefault="00FB5356" w:rsidP="00FB5356">
            <w:pPr>
              <w:pStyle w:val="ConsPlusNormal"/>
              <w:jc w:val="both"/>
              <w:rPr>
                <w:sz w:val="24"/>
                <w:szCs w:val="24"/>
              </w:rPr>
            </w:pPr>
            <w:r w:rsidRPr="00FB5356">
              <w:rPr>
                <w:sz w:val="24"/>
                <w:szCs w:val="24"/>
              </w:rPr>
              <w:t>Одной из причин высокого показателя смертности от онкологических заболеваний является изменение демографической компоненты (уменьшение общей численности населения и распределения по половозрастному составу), рост доли злокачественных новообразований приходится на лиц пожилого возраста, более выражен он у женской популяции.</w:t>
            </w:r>
          </w:p>
          <w:p w:rsidR="00FB5356" w:rsidRPr="00FB5356" w:rsidRDefault="00FB5356" w:rsidP="00FB5356">
            <w:pPr>
              <w:pStyle w:val="ConsPlusNormal"/>
              <w:jc w:val="both"/>
              <w:rPr>
                <w:sz w:val="24"/>
                <w:szCs w:val="24"/>
              </w:rPr>
            </w:pPr>
            <w:r w:rsidRPr="00FB5356">
              <w:rPr>
                <w:sz w:val="24"/>
                <w:szCs w:val="24"/>
              </w:rPr>
              <w:t>За 2015 год от новообразований (в том числе злокачественных) умерло 2019 человек, что на 6,9 % больше, чем в аналогичном периоде 2014 года (1888</w:t>
            </w:r>
            <w:r w:rsidR="006B74EE">
              <w:rPr>
                <w:sz w:val="24"/>
                <w:szCs w:val="24"/>
              </w:rPr>
              <w:t xml:space="preserve"> </w:t>
            </w:r>
            <w:r w:rsidRPr="00FB5356">
              <w:rPr>
                <w:sz w:val="24"/>
                <w:szCs w:val="24"/>
              </w:rPr>
              <w:t>человек).</w:t>
            </w:r>
          </w:p>
          <w:p w:rsidR="00FB5356" w:rsidRPr="00B03D47" w:rsidRDefault="00FB5356" w:rsidP="00FB5356">
            <w:pPr>
              <w:pStyle w:val="ConsPlusNormal"/>
              <w:jc w:val="both"/>
              <w:rPr>
                <w:sz w:val="24"/>
                <w:szCs w:val="24"/>
              </w:rPr>
            </w:pPr>
            <w:r w:rsidRPr="00FB5356">
              <w:rPr>
                <w:sz w:val="24"/>
                <w:szCs w:val="24"/>
              </w:rPr>
              <w:t>Во II квартале 2015 года введен в эксплуатацию современный комплекс лучевой терапии.</w:t>
            </w:r>
          </w:p>
        </w:tc>
      </w:tr>
      <w:tr w:rsidR="00FB5356" w:rsidRPr="00B03D47" w:rsidTr="00FB5356">
        <w:tc>
          <w:tcPr>
            <w:tcW w:w="675" w:type="dxa"/>
            <w:vMerge/>
          </w:tcPr>
          <w:p w:rsidR="00FB5356" w:rsidRPr="00B03D47" w:rsidRDefault="00FB5356" w:rsidP="00AE06B0">
            <w:pPr>
              <w:pStyle w:val="ConsPlusNormal"/>
              <w:ind w:firstLine="709"/>
              <w:jc w:val="center"/>
              <w:rPr>
                <w:sz w:val="24"/>
                <w:szCs w:val="24"/>
              </w:rPr>
            </w:pPr>
          </w:p>
        </w:tc>
        <w:tc>
          <w:tcPr>
            <w:tcW w:w="1149" w:type="dxa"/>
            <w:vMerge/>
          </w:tcPr>
          <w:p w:rsidR="00FB5356" w:rsidRPr="00B03D47" w:rsidRDefault="00FB5356" w:rsidP="00AE06B0">
            <w:pPr>
              <w:pStyle w:val="ConsPlusNormal"/>
              <w:ind w:firstLine="709"/>
              <w:jc w:val="center"/>
              <w:rPr>
                <w:sz w:val="24"/>
                <w:szCs w:val="24"/>
              </w:rPr>
            </w:pPr>
          </w:p>
        </w:tc>
        <w:tc>
          <w:tcPr>
            <w:tcW w:w="4380" w:type="dxa"/>
          </w:tcPr>
          <w:p w:rsidR="00FB5356" w:rsidRPr="00B03D47" w:rsidRDefault="00FB5356" w:rsidP="0001745E">
            <w:pPr>
              <w:pStyle w:val="ConsPlusNormal"/>
              <w:jc w:val="both"/>
              <w:rPr>
                <w:sz w:val="24"/>
                <w:szCs w:val="24"/>
              </w:rPr>
            </w:pPr>
            <w:r w:rsidRPr="0001745E">
              <w:rPr>
                <w:sz w:val="24"/>
                <w:szCs w:val="24"/>
              </w:rPr>
              <w:t>Смертность от туберкулеза, случаев на 100 тыс. населения</w:t>
            </w:r>
          </w:p>
        </w:tc>
        <w:tc>
          <w:tcPr>
            <w:tcW w:w="1701" w:type="dxa"/>
            <w:vAlign w:val="center"/>
          </w:tcPr>
          <w:p w:rsidR="00FB5356" w:rsidRPr="00B03D47" w:rsidRDefault="00680582" w:rsidP="00680582">
            <w:pPr>
              <w:pStyle w:val="ConsPlusNormal"/>
              <w:jc w:val="center"/>
              <w:rPr>
                <w:sz w:val="24"/>
                <w:szCs w:val="24"/>
              </w:rPr>
            </w:pPr>
            <w:r>
              <w:rPr>
                <w:rFonts w:eastAsia="Times New Roman"/>
                <w:sz w:val="22"/>
                <w:szCs w:val="22"/>
              </w:rPr>
              <w:t>11,8</w:t>
            </w:r>
          </w:p>
        </w:tc>
        <w:tc>
          <w:tcPr>
            <w:tcW w:w="1842" w:type="dxa"/>
            <w:vAlign w:val="center"/>
          </w:tcPr>
          <w:p w:rsidR="00FB5356" w:rsidRPr="00FB5356" w:rsidRDefault="00FB5356" w:rsidP="00FB5356">
            <w:pPr>
              <w:tabs>
                <w:tab w:val="left" w:pos="4560"/>
              </w:tabs>
              <w:jc w:val="center"/>
              <w:rPr>
                <w:b/>
                <w:sz w:val="24"/>
                <w:szCs w:val="24"/>
              </w:rPr>
            </w:pPr>
            <w:r w:rsidRPr="00FB5356">
              <w:rPr>
                <w:b/>
                <w:sz w:val="24"/>
                <w:szCs w:val="24"/>
              </w:rPr>
              <w:t>13,2</w:t>
            </w:r>
          </w:p>
        </w:tc>
        <w:tc>
          <w:tcPr>
            <w:tcW w:w="1701" w:type="dxa"/>
            <w:vAlign w:val="center"/>
          </w:tcPr>
          <w:p w:rsidR="00FB5356" w:rsidRPr="00FB5356" w:rsidRDefault="00FB5356" w:rsidP="00FB5356">
            <w:pPr>
              <w:tabs>
                <w:tab w:val="left" w:pos="4560"/>
              </w:tabs>
              <w:jc w:val="center"/>
              <w:rPr>
                <w:b/>
                <w:sz w:val="24"/>
                <w:szCs w:val="24"/>
              </w:rPr>
            </w:pPr>
            <w:r w:rsidRPr="00FB5356">
              <w:rPr>
                <w:b/>
                <w:sz w:val="24"/>
                <w:szCs w:val="24"/>
              </w:rPr>
              <w:t>13,2</w:t>
            </w:r>
          </w:p>
        </w:tc>
        <w:tc>
          <w:tcPr>
            <w:tcW w:w="3402" w:type="dxa"/>
          </w:tcPr>
          <w:p w:rsidR="00FB5356" w:rsidRPr="00B03D47" w:rsidRDefault="00FB5356" w:rsidP="00FB5356">
            <w:pPr>
              <w:pStyle w:val="ConsPlusNormal"/>
              <w:jc w:val="both"/>
              <w:rPr>
                <w:sz w:val="24"/>
                <w:szCs w:val="24"/>
              </w:rPr>
            </w:pPr>
            <w:r w:rsidRPr="00FB5356">
              <w:rPr>
                <w:sz w:val="24"/>
                <w:szCs w:val="24"/>
              </w:rPr>
              <w:t xml:space="preserve">С мая 2015 года началась поставка противотуберкулезных препаратов в ГКУЗ «Забайкальский краевой клинический </w:t>
            </w:r>
            <w:r>
              <w:rPr>
                <w:sz w:val="24"/>
                <w:szCs w:val="24"/>
              </w:rPr>
              <w:t>противотуберкулезный диспансер»</w:t>
            </w:r>
            <w:r w:rsidRPr="00FB5356">
              <w:rPr>
                <w:sz w:val="24"/>
                <w:szCs w:val="24"/>
              </w:rPr>
              <w:t xml:space="preserve">. В III квартале 2015 года установлен компьютерный томограф в ГКУЗ «Забайкальский краевой клинический </w:t>
            </w:r>
            <w:r w:rsidRPr="00FB5356">
              <w:rPr>
                <w:sz w:val="24"/>
                <w:szCs w:val="24"/>
              </w:rPr>
              <w:lastRenderedPageBreak/>
              <w:t>противотуберкулезный диспансер», использование компьютерной томографии в диагностических целях позволи</w:t>
            </w:r>
            <w:r>
              <w:rPr>
                <w:sz w:val="24"/>
                <w:szCs w:val="24"/>
              </w:rPr>
              <w:t>ло</w:t>
            </w:r>
            <w:r w:rsidRPr="00FB5356">
              <w:rPr>
                <w:sz w:val="24"/>
                <w:szCs w:val="24"/>
              </w:rPr>
              <w:t xml:space="preserve"> обнаруживать туберкулез раньше, чем при применении флюорографии, стандартной рентгенографии. За 2015 год от туберкулеза умерло 144 человека, на 15,2 % больше, чем в аналогичном периоде 2014 года (125 человек).</w:t>
            </w:r>
          </w:p>
        </w:tc>
      </w:tr>
      <w:tr w:rsidR="00FB5356" w:rsidRPr="00B03D47" w:rsidTr="00FB5356">
        <w:tc>
          <w:tcPr>
            <w:tcW w:w="675" w:type="dxa"/>
            <w:vMerge/>
          </w:tcPr>
          <w:p w:rsidR="00FB5356" w:rsidRPr="00B03D47" w:rsidRDefault="00FB5356" w:rsidP="00AE06B0">
            <w:pPr>
              <w:pStyle w:val="ConsPlusNormal"/>
              <w:ind w:firstLine="709"/>
              <w:jc w:val="center"/>
              <w:rPr>
                <w:sz w:val="24"/>
                <w:szCs w:val="24"/>
              </w:rPr>
            </w:pPr>
          </w:p>
        </w:tc>
        <w:tc>
          <w:tcPr>
            <w:tcW w:w="1149" w:type="dxa"/>
            <w:vMerge/>
          </w:tcPr>
          <w:p w:rsidR="00FB5356" w:rsidRPr="00B03D47" w:rsidRDefault="00FB5356" w:rsidP="00AE06B0">
            <w:pPr>
              <w:pStyle w:val="ConsPlusNormal"/>
              <w:ind w:firstLine="709"/>
              <w:jc w:val="center"/>
              <w:rPr>
                <w:sz w:val="24"/>
                <w:szCs w:val="24"/>
              </w:rPr>
            </w:pPr>
          </w:p>
        </w:tc>
        <w:tc>
          <w:tcPr>
            <w:tcW w:w="4380" w:type="dxa"/>
          </w:tcPr>
          <w:p w:rsidR="00FB5356" w:rsidRPr="0001745E" w:rsidRDefault="00FB5356" w:rsidP="0001745E">
            <w:pPr>
              <w:pStyle w:val="ConsPlusNormal"/>
              <w:jc w:val="both"/>
              <w:rPr>
                <w:sz w:val="24"/>
                <w:szCs w:val="24"/>
              </w:rPr>
            </w:pPr>
            <w:r w:rsidRPr="0001745E">
              <w:rPr>
                <w:sz w:val="24"/>
                <w:szCs w:val="24"/>
              </w:rPr>
              <w:t>Смертность от дорожно-транспортных происшествий, случаев на 100 тыс. населения</w:t>
            </w:r>
          </w:p>
        </w:tc>
        <w:tc>
          <w:tcPr>
            <w:tcW w:w="1701" w:type="dxa"/>
            <w:vAlign w:val="center"/>
          </w:tcPr>
          <w:p w:rsidR="00FB5356" w:rsidRPr="00B03D47" w:rsidRDefault="00680582" w:rsidP="00680582">
            <w:pPr>
              <w:pStyle w:val="ConsPlusNormal"/>
              <w:jc w:val="center"/>
              <w:rPr>
                <w:sz w:val="24"/>
                <w:szCs w:val="24"/>
              </w:rPr>
            </w:pPr>
            <w:r>
              <w:rPr>
                <w:rFonts w:eastAsia="Times New Roman"/>
                <w:sz w:val="22"/>
                <w:szCs w:val="22"/>
              </w:rPr>
              <w:t>10,6</w:t>
            </w:r>
          </w:p>
        </w:tc>
        <w:tc>
          <w:tcPr>
            <w:tcW w:w="1842" w:type="dxa"/>
            <w:vAlign w:val="center"/>
          </w:tcPr>
          <w:p w:rsidR="00FB5356" w:rsidRPr="00FB5356" w:rsidRDefault="00FB5356" w:rsidP="00FB5356">
            <w:pPr>
              <w:tabs>
                <w:tab w:val="left" w:pos="4560"/>
              </w:tabs>
              <w:jc w:val="center"/>
              <w:rPr>
                <w:b/>
                <w:sz w:val="24"/>
                <w:szCs w:val="24"/>
              </w:rPr>
            </w:pPr>
            <w:r w:rsidRPr="00FB5356">
              <w:rPr>
                <w:b/>
                <w:sz w:val="24"/>
                <w:szCs w:val="24"/>
              </w:rPr>
              <w:t>11,8</w:t>
            </w:r>
          </w:p>
        </w:tc>
        <w:tc>
          <w:tcPr>
            <w:tcW w:w="1701" w:type="dxa"/>
            <w:vAlign w:val="center"/>
          </w:tcPr>
          <w:p w:rsidR="00FB5356" w:rsidRPr="00FB5356" w:rsidRDefault="00FB5356" w:rsidP="00FB5356">
            <w:pPr>
              <w:tabs>
                <w:tab w:val="left" w:pos="4560"/>
              </w:tabs>
              <w:jc w:val="center"/>
              <w:rPr>
                <w:b/>
                <w:sz w:val="24"/>
                <w:szCs w:val="24"/>
              </w:rPr>
            </w:pPr>
            <w:r w:rsidRPr="00FB5356">
              <w:rPr>
                <w:b/>
                <w:sz w:val="24"/>
                <w:szCs w:val="24"/>
              </w:rPr>
              <w:t>10,6</w:t>
            </w:r>
          </w:p>
        </w:tc>
        <w:tc>
          <w:tcPr>
            <w:tcW w:w="3402" w:type="dxa"/>
          </w:tcPr>
          <w:p w:rsidR="00FB5356" w:rsidRPr="00B03D47" w:rsidRDefault="00FB5356" w:rsidP="00FB5356">
            <w:pPr>
              <w:pStyle w:val="ConsPlusNormal"/>
              <w:jc w:val="both"/>
              <w:rPr>
                <w:sz w:val="24"/>
                <w:szCs w:val="24"/>
              </w:rPr>
            </w:pPr>
            <w:r>
              <w:rPr>
                <w:sz w:val="24"/>
                <w:szCs w:val="24"/>
              </w:rPr>
              <w:t>За 2015 год</w:t>
            </w:r>
            <w:r w:rsidRPr="00FB5356">
              <w:rPr>
                <w:sz w:val="24"/>
                <w:szCs w:val="24"/>
              </w:rPr>
              <w:t xml:space="preserve"> от дорожных травм умерло 115 человек, что ниже на 24,8 % аналогичного периода 2014 года (153 человека)</w:t>
            </w:r>
            <w:proofErr w:type="gramStart"/>
            <w:r w:rsidRPr="00FB5356">
              <w:rPr>
                <w:sz w:val="24"/>
                <w:szCs w:val="24"/>
              </w:rPr>
              <w:t>.</w:t>
            </w:r>
            <w:r w:rsidR="00680582" w:rsidRPr="00680582">
              <w:rPr>
                <w:sz w:val="24"/>
                <w:szCs w:val="24"/>
              </w:rPr>
              <w:t>Д</w:t>
            </w:r>
            <w:proofErr w:type="gramEnd"/>
            <w:r w:rsidR="00680582" w:rsidRPr="00680582">
              <w:rPr>
                <w:sz w:val="24"/>
                <w:szCs w:val="24"/>
              </w:rPr>
              <w:t>анный показатель зависит от количества моментальных смертей, которые обуславливаются тяжестью полученных травм на месте дорожно-транспортного происшествия.</w:t>
            </w:r>
          </w:p>
        </w:tc>
      </w:tr>
      <w:tr w:rsidR="00FB5356" w:rsidRPr="00B03D47" w:rsidTr="00733C40">
        <w:trPr>
          <w:trHeight w:val="2294"/>
        </w:trPr>
        <w:tc>
          <w:tcPr>
            <w:tcW w:w="675" w:type="dxa"/>
            <w:vMerge/>
          </w:tcPr>
          <w:p w:rsidR="00FB5356" w:rsidRPr="00B03D47" w:rsidRDefault="00FB5356" w:rsidP="00AE06B0">
            <w:pPr>
              <w:pStyle w:val="ConsPlusNormal"/>
              <w:ind w:firstLine="709"/>
              <w:jc w:val="center"/>
              <w:rPr>
                <w:sz w:val="24"/>
                <w:szCs w:val="24"/>
              </w:rPr>
            </w:pPr>
          </w:p>
        </w:tc>
        <w:tc>
          <w:tcPr>
            <w:tcW w:w="1149" w:type="dxa"/>
            <w:vMerge/>
          </w:tcPr>
          <w:p w:rsidR="00FB5356" w:rsidRPr="00B03D47" w:rsidRDefault="00FB5356" w:rsidP="00AE06B0">
            <w:pPr>
              <w:pStyle w:val="ConsPlusNormal"/>
              <w:ind w:firstLine="709"/>
              <w:jc w:val="center"/>
              <w:rPr>
                <w:sz w:val="24"/>
                <w:szCs w:val="24"/>
              </w:rPr>
            </w:pPr>
          </w:p>
        </w:tc>
        <w:tc>
          <w:tcPr>
            <w:tcW w:w="4380" w:type="dxa"/>
          </w:tcPr>
          <w:p w:rsidR="00FB5356" w:rsidRPr="0001745E" w:rsidRDefault="00FB5356" w:rsidP="0001745E">
            <w:pPr>
              <w:pStyle w:val="ConsPlusNormal"/>
              <w:jc w:val="both"/>
              <w:rPr>
                <w:sz w:val="24"/>
                <w:szCs w:val="24"/>
              </w:rPr>
            </w:pPr>
            <w:r w:rsidRPr="0001745E">
              <w:rPr>
                <w:sz w:val="24"/>
                <w:szCs w:val="24"/>
              </w:rPr>
              <w:t>Младенческая смертность, случаев на 1000 родившихся живыми</w:t>
            </w:r>
          </w:p>
        </w:tc>
        <w:tc>
          <w:tcPr>
            <w:tcW w:w="1701" w:type="dxa"/>
            <w:vAlign w:val="center"/>
          </w:tcPr>
          <w:p w:rsidR="00FB5356" w:rsidRPr="00B03D47" w:rsidRDefault="00680582" w:rsidP="00680582">
            <w:pPr>
              <w:pStyle w:val="ConsPlusNormal"/>
              <w:jc w:val="center"/>
              <w:rPr>
                <w:sz w:val="24"/>
                <w:szCs w:val="24"/>
              </w:rPr>
            </w:pPr>
            <w:r>
              <w:rPr>
                <w:rFonts w:eastAsia="Times New Roman"/>
                <w:sz w:val="22"/>
                <w:szCs w:val="22"/>
              </w:rPr>
              <w:t>7,5</w:t>
            </w:r>
          </w:p>
        </w:tc>
        <w:tc>
          <w:tcPr>
            <w:tcW w:w="1842" w:type="dxa"/>
            <w:vAlign w:val="center"/>
          </w:tcPr>
          <w:p w:rsidR="00FB5356" w:rsidRPr="00FB5356" w:rsidRDefault="00FB5356" w:rsidP="00FB5356">
            <w:pPr>
              <w:tabs>
                <w:tab w:val="left" w:pos="4560"/>
              </w:tabs>
              <w:jc w:val="center"/>
              <w:rPr>
                <w:b/>
                <w:sz w:val="24"/>
                <w:szCs w:val="24"/>
              </w:rPr>
            </w:pPr>
            <w:r w:rsidRPr="00FB5356">
              <w:rPr>
                <w:b/>
                <w:sz w:val="24"/>
                <w:szCs w:val="24"/>
              </w:rPr>
              <w:t>7,0</w:t>
            </w:r>
          </w:p>
        </w:tc>
        <w:tc>
          <w:tcPr>
            <w:tcW w:w="1701" w:type="dxa"/>
            <w:vAlign w:val="center"/>
          </w:tcPr>
          <w:p w:rsidR="00FB5356" w:rsidRPr="00FB5356" w:rsidRDefault="00FB5356" w:rsidP="00FB5356">
            <w:pPr>
              <w:tabs>
                <w:tab w:val="left" w:pos="4560"/>
              </w:tabs>
              <w:jc w:val="center"/>
              <w:rPr>
                <w:b/>
                <w:sz w:val="24"/>
                <w:szCs w:val="24"/>
              </w:rPr>
            </w:pPr>
            <w:r w:rsidRPr="00FB5356">
              <w:rPr>
                <w:b/>
                <w:sz w:val="24"/>
                <w:szCs w:val="24"/>
              </w:rPr>
              <w:t>7,7</w:t>
            </w:r>
          </w:p>
        </w:tc>
        <w:tc>
          <w:tcPr>
            <w:tcW w:w="3402" w:type="dxa"/>
          </w:tcPr>
          <w:p w:rsidR="00FB5356" w:rsidRPr="00B03D47" w:rsidRDefault="00FB5356" w:rsidP="00FB5356">
            <w:pPr>
              <w:pStyle w:val="ConsPlusNormal"/>
              <w:jc w:val="both"/>
              <w:rPr>
                <w:sz w:val="24"/>
                <w:szCs w:val="24"/>
              </w:rPr>
            </w:pPr>
            <w:r w:rsidRPr="00FB5356">
              <w:rPr>
                <w:sz w:val="24"/>
                <w:szCs w:val="24"/>
              </w:rPr>
              <w:t>Одной из причин роста показателя младенческой смертности является смертность детей на дому. Также рост данного показателя связан с уменьшением количества родившихся в 2015 году детей на 669 детей.</w:t>
            </w:r>
          </w:p>
        </w:tc>
      </w:tr>
    </w:tbl>
    <w:p w:rsidR="00EE4CBB" w:rsidRPr="00B03D47" w:rsidRDefault="00EE4CBB" w:rsidP="00655D45">
      <w:pPr>
        <w:pStyle w:val="ConsPlusNormal"/>
        <w:jc w:val="both"/>
        <w:rPr>
          <w:sz w:val="24"/>
          <w:szCs w:val="24"/>
        </w:rPr>
      </w:pPr>
      <w:r w:rsidRPr="00B03D47">
        <w:rPr>
          <w:sz w:val="24"/>
          <w:szCs w:val="24"/>
          <w:vertAlign w:val="superscript"/>
        </w:rPr>
        <w:t>1</w:t>
      </w:r>
      <w:r w:rsidRPr="00B03D47">
        <w:rPr>
          <w:sz w:val="24"/>
          <w:szCs w:val="24"/>
        </w:rPr>
        <w:t xml:space="preserve"> – в соответствии с действующей редакцией </w:t>
      </w:r>
      <w:r w:rsidRPr="00520D09">
        <w:rPr>
          <w:sz w:val="24"/>
          <w:szCs w:val="24"/>
        </w:rPr>
        <w:t>на 31.12.</w:t>
      </w:r>
      <w:r w:rsidR="00520D09" w:rsidRPr="00520D09">
        <w:rPr>
          <w:sz w:val="24"/>
          <w:szCs w:val="24"/>
        </w:rPr>
        <w:t>2015</w:t>
      </w:r>
      <w:r w:rsidR="00520D09">
        <w:rPr>
          <w:sz w:val="24"/>
          <w:szCs w:val="24"/>
        </w:rPr>
        <w:t xml:space="preserve"> г.</w:t>
      </w:r>
      <w:r>
        <w:rPr>
          <w:sz w:val="24"/>
          <w:szCs w:val="24"/>
        </w:rPr>
        <w:t xml:space="preserve"> отчетного года </w:t>
      </w:r>
      <w:r w:rsidRPr="00B03D47">
        <w:rPr>
          <w:sz w:val="24"/>
          <w:szCs w:val="24"/>
        </w:rPr>
        <w:t>государственной программы Забайкальского края</w:t>
      </w:r>
    </w:p>
    <w:p w:rsidR="00EE4CBB" w:rsidRDefault="00EE4CBB" w:rsidP="0059783A">
      <w:pPr>
        <w:pStyle w:val="a3"/>
        <w:widowControl w:val="0"/>
        <w:tabs>
          <w:tab w:val="left" w:pos="709"/>
        </w:tabs>
        <w:spacing w:after="0" w:line="240" w:lineRule="auto"/>
        <w:ind w:left="0" w:firstLine="709"/>
        <w:jc w:val="both"/>
        <w:rPr>
          <w:rFonts w:ascii="Times New Roman" w:hAnsi="Times New Roman" w:cs="Times New Roman"/>
          <w:spacing w:val="-2"/>
          <w:sz w:val="28"/>
          <w:szCs w:val="28"/>
        </w:rPr>
        <w:sectPr w:rsidR="00EE4CBB" w:rsidSect="00733C40">
          <w:pgSz w:w="16838" w:h="11906" w:orient="landscape"/>
          <w:pgMar w:top="851" w:right="1134" w:bottom="851" w:left="1134" w:header="709" w:footer="709" w:gutter="0"/>
          <w:cols w:space="708"/>
          <w:docGrid w:linePitch="360"/>
        </w:sectPr>
      </w:pPr>
    </w:p>
    <w:p w:rsidR="00452935" w:rsidRPr="00520D09" w:rsidRDefault="00520D09" w:rsidP="00520D09">
      <w:pPr>
        <w:pStyle w:val="a3"/>
        <w:widowControl w:val="0"/>
        <w:tabs>
          <w:tab w:val="left" w:pos="1134"/>
        </w:tabs>
        <w:spacing w:after="0" w:line="240" w:lineRule="auto"/>
        <w:ind w:left="0" w:firstLine="709"/>
        <w:jc w:val="center"/>
        <w:rPr>
          <w:rFonts w:ascii="Times New Roman" w:hAnsi="Times New Roman" w:cs="Times New Roman"/>
          <w:b/>
          <w:sz w:val="28"/>
          <w:szCs w:val="28"/>
        </w:rPr>
      </w:pPr>
      <w:r w:rsidRPr="00520D09">
        <w:rPr>
          <w:rFonts w:ascii="Times New Roman" w:hAnsi="Times New Roman" w:cs="Times New Roman"/>
          <w:b/>
          <w:sz w:val="28"/>
          <w:szCs w:val="28"/>
        </w:rPr>
        <w:lastRenderedPageBreak/>
        <w:t>Информация</w:t>
      </w:r>
      <w:r w:rsidR="00452935" w:rsidRPr="00520D09">
        <w:rPr>
          <w:rFonts w:ascii="Times New Roman" w:hAnsi="Times New Roman" w:cs="Times New Roman"/>
          <w:b/>
          <w:sz w:val="28"/>
          <w:szCs w:val="28"/>
        </w:rPr>
        <w:t xml:space="preserve"> о внесенных ответственным исполнителем изменениях в государственную про</w:t>
      </w:r>
      <w:r w:rsidRPr="00520D09">
        <w:rPr>
          <w:rFonts w:ascii="Times New Roman" w:hAnsi="Times New Roman" w:cs="Times New Roman"/>
          <w:b/>
          <w:sz w:val="28"/>
          <w:szCs w:val="28"/>
        </w:rPr>
        <w:t>грамму в течение отчетного года</w:t>
      </w:r>
    </w:p>
    <w:p w:rsidR="00520D09" w:rsidRDefault="00520D09" w:rsidP="006B74EE">
      <w:pPr>
        <w:pStyle w:val="a3"/>
        <w:widowControl w:val="0"/>
        <w:tabs>
          <w:tab w:val="left" w:pos="1134"/>
        </w:tabs>
        <w:spacing w:after="0" w:line="240" w:lineRule="auto"/>
        <w:ind w:left="0" w:firstLine="709"/>
        <w:jc w:val="both"/>
        <w:rPr>
          <w:rFonts w:ascii="Times New Roman" w:hAnsi="Times New Roman" w:cs="Times New Roman"/>
          <w:color w:val="FF0000"/>
          <w:sz w:val="28"/>
          <w:szCs w:val="28"/>
        </w:rPr>
      </w:pPr>
    </w:p>
    <w:p w:rsidR="005F603B" w:rsidRPr="00B37F47" w:rsidRDefault="00060AA4" w:rsidP="005F603B">
      <w:pPr>
        <w:pStyle w:val="ConsPlusTitle"/>
        <w:ind w:firstLine="709"/>
        <w:jc w:val="both"/>
        <w:rPr>
          <w:b w:val="0"/>
        </w:rPr>
      </w:pPr>
      <w:r w:rsidRPr="00B37F47">
        <w:rPr>
          <w:b w:val="0"/>
        </w:rPr>
        <w:t xml:space="preserve">В течение отчетного года </w:t>
      </w:r>
      <w:r w:rsidR="00F87771" w:rsidRPr="00B37F47">
        <w:rPr>
          <w:b w:val="0"/>
        </w:rPr>
        <w:t>Министерством здравоохранения Забайкальского края разработан</w:t>
      </w:r>
      <w:r w:rsidR="005F603B" w:rsidRPr="00B37F47">
        <w:rPr>
          <w:b w:val="0"/>
        </w:rPr>
        <w:t xml:space="preserve">ыизмененияв государственную программу Забайкальского края «Развитие здравоохранения Забайкальского края» в целях приведения </w:t>
      </w:r>
      <w:r w:rsidR="00F87771" w:rsidRPr="00B37F47">
        <w:rPr>
          <w:b w:val="0"/>
        </w:rPr>
        <w:t xml:space="preserve">в соответствие </w:t>
      </w:r>
      <w:proofErr w:type="gramStart"/>
      <w:r w:rsidR="00F87771" w:rsidRPr="00B37F47">
        <w:rPr>
          <w:b w:val="0"/>
        </w:rPr>
        <w:t>с</w:t>
      </w:r>
      <w:proofErr w:type="gramEnd"/>
      <w:r w:rsidR="005F603B" w:rsidRPr="00B37F47">
        <w:rPr>
          <w:b w:val="0"/>
        </w:rPr>
        <w:t>:</w:t>
      </w:r>
    </w:p>
    <w:p w:rsidR="005F603B" w:rsidRPr="00B37F47" w:rsidRDefault="00F87771" w:rsidP="005F603B">
      <w:pPr>
        <w:pStyle w:val="ConsPlusTitle"/>
        <w:ind w:firstLine="709"/>
        <w:jc w:val="both"/>
        <w:rPr>
          <w:b w:val="0"/>
        </w:rPr>
      </w:pPr>
      <w:r w:rsidRPr="00B37F47">
        <w:rPr>
          <w:b w:val="0"/>
        </w:rPr>
        <w:t>государственной программой Российской Федерации «Развитие здравоохранения»,утвержденной постановлением Правительства Российской Федерацииот 15апреля 2014 года№ 294</w:t>
      </w:r>
      <w:r w:rsidR="005F603B" w:rsidRPr="00B37F47">
        <w:rPr>
          <w:b w:val="0"/>
        </w:rPr>
        <w:t xml:space="preserve">; </w:t>
      </w:r>
    </w:p>
    <w:p w:rsidR="005F603B" w:rsidRPr="00B37F47" w:rsidRDefault="005F603B" w:rsidP="005F603B">
      <w:pPr>
        <w:pStyle w:val="ConsPlusTitle"/>
        <w:ind w:firstLine="709"/>
        <w:jc w:val="both"/>
        <w:rPr>
          <w:b w:val="0"/>
        </w:rPr>
      </w:pPr>
      <w:r w:rsidRPr="00B37F47">
        <w:rPr>
          <w:b w:val="0"/>
        </w:rPr>
        <w:t>изменениями, утвержденными распоряжением Правительства Забайкальского края от 26 августа 2014 года № 525-р в План мероприятий («дорожную карту») «Изменения в отраслях социальной сферы, направленные на повышение эффективности здравоохранения Забайкальского края», утвержденный распоряжением Правительства Забайкальского края от 06 июня 2014 года № 348-р;</w:t>
      </w:r>
    </w:p>
    <w:p w:rsidR="005F603B" w:rsidRPr="00B37F47" w:rsidRDefault="005F603B" w:rsidP="005F603B">
      <w:pPr>
        <w:pStyle w:val="ConsPlusTitle"/>
        <w:ind w:firstLine="709"/>
        <w:jc w:val="both"/>
        <w:rPr>
          <w:b w:val="0"/>
        </w:rPr>
      </w:pPr>
      <w:r w:rsidRPr="00B37F47">
        <w:rPr>
          <w:b w:val="0"/>
        </w:rPr>
        <w:t>Планом мероприятий создания и модернизации высокопроизводительных рабочих мест и увеличения производительности труда в Забайкальском крае на период до 2020 года;</w:t>
      </w:r>
    </w:p>
    <w:p w:rsidR="005F603B" w:rsidRPr="00B37F47" w:rsidRDefault="005F603B" w:rsidP="005F603B">
      <w:pPr>
        <w:pStyle w:val="ConsPlusTitle"/>
        <w:ind w:firstLine="709"/>
        <w:jc w:val="both"/>
        <w:rPr>
          <w:b w:val="0"/>
        </w:rPr>
      </w:pPr>
      <w:r w:rsidRPr="00B37F47">
        <w:rPr>
          <w:b w:val="0"/>
        </w:rPr>
        <w:t>рекомендацией, изложенной</w:t>
      </w:r>
      <w:r w:rsidR="006B74EE">
        <w:rPr>
          <w:b w:val="0"/>
        </w:rPr>
        <w:t xml:space="preserve"> </w:t>
      </w:r>
      <w:r w:rsidRPr="00B37F47">
        <w:rPr>
          <w:b w:val="0"/>
        </w:rPr>
        <w:t>в Справке Министерства здравоохранения Российской</w:t>
      </w:r>
      <w:r w:rsidR="006B74EE">
        <w:rPr>
          <w:b w:val="0"/>
        </w:rPr>
        <w:t xml:space="preserve"> </w:t>
      </w:r>
      <w:r w:rsidRPr="00B37F47">
        <w:rPr>
          <w:b w:val="0"/>
        </w:rPr>
        <w:t>Федерации</w:t>
      </w:r>
      <w:r w:rsidR="006B74EE">
        <w:rPr>
          <w:b w:val="0"/>
        </w:rPr>
        <w:t xml:space="preserve"> </w:t>
      </w:r>
      <w:r w:rsidRPr="00B37F47">
        <w:rPr>
          <w:b w:val="0"/>
        </w:rPr>
        <w:t>по фактическому положению дел в сфере реализации органами исполнительной власти Забайкальского края в сфере здравоохранения и подведомственными медицинскими организациями государственной политики в области профилактики безнадзорности и правонарушений несовершеннолетних и защиты их прав.</w:t>
      </w:r>
    </w:p>
    <w:p w:rsidR="00060AA4" w:rsidRDefault="005F603B" w:rsidP="005F603B">
      <w:pPr>
        <w:pStyle w:val="ConsPlusTitle"/>
        <w:ind w:firstLine="709"/>
        <w:jc w:val="both"/>
        <w:rPr>
          <w:b w:val="0"/>
        </w:rPr>
      </w:pPr>
      <w:r w:rsidRPr="00B37F47">
        <w:rPr>
          <w:b w:val="0"/>
        </w:rPr>
        <w:t xml:space="preserve">Изменения </w:t>
      </w:r>
      <w:r w:rsidR="00060AA4" w:rsidRPr="00B37F47">
        <w:rPr>
          <w:b w:val="0"/>
        </w:rPr>
        <w:t xml:space="preserve">внесены </w:t>
      </w:r>
      <w:r w:rsidR="00B37F47" w:rsidRPr="00B37F47">
        <w:rPr>
          <w:b w:val="0"/>
        </w:rPr>
        <w:t>и утверждены постановлением Правительства Забайкальского края от 08 сентября 2015 года №459</w:t>
      </w:r>
      <w:r w:rsidR="00AA7F25">
        <w:rPr>
          <w:b w:val="0"/>
        </w:rPr>
        <w:t xml:space="preserve"> </w:t>
      </w:r>
      <w:r w:rsidR="002E72AC" w:rsidRPr="00B37F47">
        <w:rPr>
          <w:b w:val="0"/>
        </w:rPr>
        <w:t xml:space="preserve">в части корректировки значений по годам реализации некоторых показателей, установленных </w:t>
      </w:r>
      <w:r w:rsidRPr="00B37F47">
        <w:rPr>
          <w:b w:val="0"/>
        </w:rPr>
        <w:t xml:space="preserve">Министерством здравоохранения Российской Федерации </w:t>
      </w:r>
      <w:r w:rsidR="002E72AC" w:rsidRPr="00B37F47">
        <w:rPr>
          <w:b w:val="0"/>
        </w:rPr>
        <w:t>для Забайкальского края, корректировки наименований, единиц измерения показателей</w:t>
      </w:r>
      <w:r w:rsidR="00F87771" w:rsidRPr="00B37F47">
        <w:rPr>
          <w:b w:val="0"/>
        </w:rPr>
        <w:t>, методик расчетов, а также в части включения показателей</w:t>
      </w:r>
      <w:r w:rsidR="00060AA4" w:rsidRPr="00B37F47">
        <w:rPr>
          <w:b w:val="0"/>
        </w:rPr>
        <w:t>.</w:t>
      </w:r>
    </w:p>
    <w:p w:rsidR="00520D09" w:rsidRPr="005F603B" w:rsidRDefault="00520D09" w:rsidP="005F603B">
      <w:pPr>
        <w:pStyle w:val="ConsPlusTitle"/>
        <w:ind w:firstLine="709"/>
        <w:jc w:val="both"/>
        <w:rPr>
          <w:b w:val="0"/>
        </w:rPr>
      </w:pPr>
    </w:p>
    <w:p w:rsidR="00452935" w:rsidRPr="00520D09" w:rsidRDefault="00520D09" w:rsidP="00520D09">
      <w:pPr>
        <w:widowControl w:val="0"/>
        <w:tabs>
          <w:tab w:val="left" w:pos="709"/>
          <w:tab w:val="left" w:pos="993"/>
          <w:tab w:val="left" w:pos="1418"/>
        </w:tabs>
        <w:spacing w:after="0" w:line="240" w:lineRule="auto"/>
        <w:ind w:firstLine="709"/>
        <w:jc w:val="center"/>
        <w:rPr>
          <w:rFonts w:ascii="Times New Roman" w:hAnsi="Times New Roman" w:cs="Times New Roman"/>
          <w:b/>
          <w:spacing w:val="-2"/>
          <w:sz w:val="28"/>
          <w:szCs w:val="28"/>
        </w:rPr>
      </w:pPr>
      <w:r w:rsidRPr="00520D09">
        <w:rPr>
          <w:rFonts w:ascii="Times New Roman" w:hAnsi="Times New Roman" w:cs="Times New Roman"/>
          <w:b/>
          <w:spacing w:val="-2"/>
          <w:sz w:val="28"/>
          <w:szCs w:val="28"/>
        </w:rPr>
        <w:t>О</w:t>
      </w:r>
      <w:r>
        <w:rPr>
          <w:rFonts w:ascii="Times New Roman" w:hAnsi="Times New Roman" w:cs="Times New Roman"/>
          <w:b/>
          <w:spacing w:val="-2"/>
          <w:sz w:val="28"/>
          <w:szCs w:val="28"/>
        </w:rPr>
        <w:t>ценка</w:t>
      </w:r>
      <w:r w:rsidR="00452935" w:rsidRPr="00520D09">
        <w:rPr>
          <w:rFonts w:ascii="Times New Roman" w:hAnsi="Times New Roman" w:cs="Times New Roman"/>
          <w:b/>
          <w:spacing w:val="-2"/>
          <w:sz w:val="28"/>
          <w:szCs w:val="28"/>
        </w:rPr>
        <w:t xml:space="preserve"> эффектив</w:t>
      </w:r>
      <w:r w:rsidRPr="00520D09">
        <w:rPr>
          <w:rFonts w:ascii="Times New Roman" w:hAnsi="Times New Roman" w:cs="Times New Roman"/>
          <w:b/>
          <w:spacing w:val="-2"/>
          <w:sz w:val="28"/>
          <w:szCs w:val="28"/>
        </w:rPr>
        <w:t>ности государственной программ</w:t>
      </w:r>
      <w:bookmarkStart w:id="1" w:name="_GoBack"/>
      <w:bookmarkEnd w:id="1"/>
      <w:r w:rsidRPr="00520D09">
        <w:rPr>
          <w:rFonts w:ascii="Times New Roman" w:hAnsi="Times New Roman" w:cs="Times New Roman"/>
          <w:b/>
          <w:spacing w:val="-2"/>
          <w:sz w:val="28"/>
          <w:szCs w:val="28"/>
        </w:rPr>
        <w:t>ы</w:t>
      </w:r>
    </w:p>
    <w:p w:rsidR="00520D09" w:rsidRDefault="00520D09" w:rsidP="0059783A">
      <w:pPr>
        <w:widowControl w:val="0"/>
        <w:tabs>
          <w:tab w:val="left" w:pos="709"/>
          <w:tab w:val="left" w:pos="993"/>
          <w:tab w:val="left" w:pos="1418"/>
        </w:tabs>
        <w:spacing w:after="0" w:line="240" w:lineRule="auto"/>
        <w:ind w:firstLine="709"/>
        <w:jc w:val="both"/>
        <w:rPr>
          <w:rFonts w:ascii="Times New Roman" w:hAnsi="Times New Roman" w:cs="Times New Roman"/>
          <w:color w:val="FF0000"/>
          <w:spacing w:val="-2"/>
          <w:sz w:val="28"/>
          <w:szCs w:val="28"/>
        </w:rPr>
      </w:pPr>
    </w:p>
    <w:p w:rsidR="00060AA4" w:rsidRDefault="002C7EDD" w:rsidP="0059783A">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r w:rsidRPr="002C7EDD">
        <w:rPr>
          <w:rFonts w:ascii="Times New Roman" w:hAnsi="Times New Roman" w:cs="Times New Roman"/>
          <w:spacing w:val="-2"/>
          <w:sz w:val="28"/>
          <w:szCs w:val="28"/>
        </w:rPr>
        <w:t xml:space="preserve">При оценке эффективности государственной Программы численное значение интегральной оценки Программы определено </w:t>
      </w:r>
      <w:r w:rsidR="0037493D">
        <w:rPr>
          <w:rFonts w:ascii="Times New Roman" w:hAnsi="Times New Roman" w:cs="Times New Roman"/>
          <w:spacing w:val="-2"/>
          <w:sz w:val="28"/>
          <w:szCs w:val="28"/>
        </w:rPr>
        <w:t>1,6</w:t>
      </w:r>
      <w:r w:rsidR="00C85150" w:rsidRPr="004726F0">
        <w:rPr>
          <w:rFonts w:ascii="Times New Roman" w:hAnsi="Times New Roman" w:cs="Times New Roman"/>
          <w:spacing w:val="-2"/>
          <w:sz w:val="28"/>
          <w:szCs w:val="28"/>
        </w:rPr>
        <w:t>1</w:t>
      </w:r>
      <w:r w:rsidRPr="002C7EDD">
        <w:rPr>
          <w:rFonts w:ascii="Times New Roman" w:hAnsi="Times New Roman" w:cs="Times New Roman"/>
          <w:spacing w:val="-2"/>
          <w:sz w:val="28"/>
          <w:szCs w:val="28"/>
        </w:rPr>
        <w:t>, что является высокой оценк</w:t>
      </w:r>
      <w:r>
        <w:rPr>
          <w:rFonts w:ascii="Times New Roman" w:hAnsi="Times New Roman" w:cs="Times New Roman"/>
          <w:spacing w:val="-2"/>
          <w:sz w:val="28"/>
          <w:szCs w:val="28"/>
        </w:rPr>
        <w:t>ой</w:t>
      </w:r>
      <w:r w:rsidRPr="002C7EDD">
        <w:rPr>
          <w:rFonts w:ascii="Times New Roman" w:hAnsi="Times New Roman" w:cs="Times New Roman"/>
          <w:spacing w:val="-2"/>
          <w:sz w:val="28"/>
          <w:szCs w:val="28"/>
        </w:rPr>
        <w:t xml:space="preserve"> эффективности реализации Программы.</w:t>
      </w:r>
    </w:p>
    <w:p w:rsidR="00520D09" w:rsidRPr="002C7EDD" w:rsidRDefault="00520D09" w:rsidP="0059783A">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p>
    <w:p w:rsidR="00452935" w:rsidRDefault="00520D09" w:rsidP="00520D09">
      <w:pPr>
        <w:widowControl w:val="0"/>
        <w:tabs>
          <w:tab w:val="left" w:pos="709"/>
          <w:tab w:val="left" w:pos="993"/>
          <w:tab w:val="left" w:pos="1418"/>
        </w:tabs>
        <w:spacing w:after="0" w:line="240" w:lineRule="auto"/>
        <w:ind w:firstLine="709"/>
        <w:jc w:val="center"/>
        <w:rPr>
          <w:rFonts w:ascii="Times New Roman" w:hAnsi="Times New Roman" w:cs="Times New Roman"/>
          <w:b/>
          <w:spacing w:val="-2"/>
          <w:sz w:val="28"/>
          <w:szCs w:val="28"/>
        </w:rPr>
      </w:pPr>
      <w:r w:rsidRPr="00520D09">
        <w:rPr>
          <w:rFonts w:ascii="Times New Roman" w:hAnsi="Times New Roman" w:cs="Times New Roman"/>
          <w:b/>
          <w:spacing w:val="-2"/>
          <w:sz w:val="28"/>
          <w:szCs w:val="28"/>
        </w:rPr>
        <w:t>Статистическая информация</w:t>
      </w:r>
      <w:r w:rsidR="00452935" w:rsidRPr="00520D09">
        <w:rPr>
          <w:rFonts w:ascii="Times New Roman" w:hAnsi="Times New Roman" w:cs="Times New Roman"/>
          <w:b/>
          <w:spacing w:val="-2"/>
          <w:sz w:val="28"/>
          <w:szCs w:val="28"/>
        </w:rPr>
        <w:t>, на основании кото</w:t>
      </w:r>
      <w:r w:rsidRPr="00520D09">
        <w:rPr>
          <w:rFonts w:ascii="Times New Roman" w:hAnsi="Times New Roman" w:cs="Times New Roman"/>
          <w:b/>
          <w:spacing w:val="-2"/>
          <w:sz w:val="28"/>
          <w:szCs w:val="28"/>
        </w:rPr>
        <w:t>рой формировался годовой отчет</w:t>
      </w:r>
    </w:p>
    <w:p w:rsidR="00520D09" w:rsidRDefault="00520D09" w:rsidP="00520D09">
      <w:pPr>
        <w:widowControl w:val="0"/>
        <w:tabs>
          <w:tab w:val="left" w:pos="709"/>
          <w:tab w:val="left" w:pos="993"/>
          <w:tab w:val="left" w:pos="1418"/>
        </w:tabs>
        <w:spacing w:after="0" w:line="240" w:lineRule="auto"/>
        <w:ind w:firstLine="709"/>
        <w:jc w:val="center"/>
        <w:rPr>
          <w:rFonts w:ascii="Times New Roman" w:hAnsi="Times New Roman" w:cs="Times New Roman"/>
          <w:b/>
          <w:spacing w:val="-2"/>
          <w:sz w:val="28"/>
          <w:szCs w:val="28"/>
        </w:rPr>
      </w:pPr>
    </w:p>
    <w:p w:rsidR="00520D09" w:rsidRPr="00587186" w:rsidRDefault="00587186" w:rsidP="00587186">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r w:rsidRPr="00587186">
        <w:rPr>
          <w:rFonts w:ascii="Times New Roman" w:hAnsi="Times New Roman" w:cs="Times New Roman"/>
          <w:spacing w:val="-2"/>
          <w:sz w:val="28"/>
          <w:szCs w:val="28"/>
        </w:rPr>
        <w:t>Годовой отчет формировался на основании данных из подведомственных медицинских организаций и отдела статистики ГУЗ «Медицинский информационно-аналитический центр».</w:t>
      </w:r>
    </w:p>
    <w:sectPr w:rsidR="00520D09" w:rsidRPr="00587186" w:rsidSect="001D39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98E" w:rsidRDefault="0028398E" w:rsidP="00655D45">
      <w:pPr>
        <w:spacing w:after="0" w:line="240" w:lineRule="auto"/>
      </w:pPr>
      <w:r>
        <w:separator/>
      </w:r>
    </w:p>
  </w:endnote>
  <w:endnote w:type="continuationSeparator" w:id="0">
    <w:p w:rsidR="0028398E" w:rsidRDefault="0028398E"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98E" w:rsidRDefault="0028398E" w:rsidP="00655D45">
      <w:pPr>
        <w:spacing w:after="0" w:line="240" w:lineRule="auto"/>
      </w:pPr>
      <w:r>
        <w:separator/>
      </w:r>
    </w:p>
  </w:footnote>
  <w:footnote w:type="continuationSeparator" w:id="0">
    <w:p w:rsidR="0028398E" w:rsidRDefault="0028398E"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999204"/>
      <w:docPartObj>
        <w:docPartGallery w:val="Page Numbers (Top of Page)"/>
        <w:docPartUnique/>
      </w:docPartObj>
    </w:sdtPr>
    <w:sdtContent>
      <w:p w:rsidR="00733C40" w:rsidRDefault="00733C40">
        <w:pPr>
          <w:pStyle w:val="a8"/>
          <w:jc w:val="center"/>
        </w:pPr>
        <w:r>
          <w:fldChar w:fldCharType="begin"/>
        </w:r>
        <w:r>
          <w:instrText>PAGE   \* MERGEFORMAT</w:instrText>
        </w:r>
        <w:r>
          <w:fldChar w:fldCharType="separate"/>
        </w:r>
        <w:r w:rsidR="00336EDC">
          <w:rPr>
            <w:noProof/>
          </w:rPr>
          <w:t>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72BE"/>
    <w:rsid w:val="00012DEA"/>
    <w:rsid w:val="0001314F"/>
    <w:rsid w:val="00013185"/>
    <w:rsid w:val="000166B6"/>
    <w:rsid w:val="0001745E"/>
    <w:rsid w:val="00017EC1"/>
    <w:rsid w:val="00017FE2"/>
    <w:rsid w:val="00025B08"/>
    <w:rsid w:val="000266E5"/>
    <w:rsid w:val="0002698D"/>
    <w:rsid w:val="00046571"/>
    <w:rsid w:val="0005155B"/>
    <w:rsid w:val="00051D19"/>
    <w:rsid w:val="000524AE"/>
    <w:rsid w:val="000539DD"/>
    <w:rsid w:val="00053E33"/>
    <w:rsid w:val="00055931"/>
    <w:rsid w:val="00055EA0"/>
    <w:rsid w:val="00057D20"/>
    <w:rsid w:val="00057E04"/>
    <w:rsid w:val="00060AA4"/>
    <w:rsid w:val="00062588"/>
    <w:rsid w:val="0006394B"/>
    <w:rsid w:val="00063C2B"/>
    <w:rsid w:val="00077356"/>
    <w:rsid w:val="000836D3"/>
    <w:rsid w:val="000846A2"/>
    <w:rsid w:val="000863AC"/>
    <w:rsid w:val="00087591"/>
    <w:rsid w:val="00093F39"/>
    <w:rsid w:val="000A117C"/>
    <w:rsid w:val="000A560F"/>
    <w:rsid w:val="000A7B34"/>
    <w:rsid w:val="000B2958"/>
    <w:rsid w:val="000B3999"/>
    <w:rsid w:val="000B42A7"/>
    <w:rsid w:val="000C19FC"/>
    <w:rsid w:val="000C732D"/>
    <w:rsid w:val="000D4578"/>
    <w:rsid w:val="000D4592"/>
    <w:rsid w:val="000D504B"/>
    <w:rsid w:val="000D538C"/>
    <w:rsid w:val="000D53DE"/>
    <w:rsid w:val="000D58D7"/>
    <w:rsid w:val="000D61B7"/>
    <w:rsid w:val="000D7F43"/>
    <w:rsid w:val="000E2A67"/>
    <w:rsid w:val="000E49D6"/>
    <w:rsid w:val="000F0C1A"/>
    <w:rsid w:val="000F2FA7"/>
    <w:rsid w:val="000F53E4"/>
    <w:rsid w:val="000F7ACF"/>
    <w:rsid w:val="00105FB8"/>
    <w:rsid w:val="001073C9"/>
    <w:rsid w:val="00107D4C"/>
    <w:rsid w:val="001101C5"/>
    <w:rsid w:val="00111F90"/>
    <w:rsid w:val="00112E64"/>
    <w:rsid w:val="00122E8E"/>
    <w:rsid w:val="00123863"/>
    <w:rsid w:val="001241EB"/>
    <w:rsid w:val="00124FB5"/>
    <w:rsid w:val="00141A89"/>
    <w:rsid w:val="00142B1F"/>
    <w:rsid w:val="00143C45"/>
    <w:rsid w:val="00146B9A"/>
    <w:rsid w:val="0014756E"/>
    <w:rsid w:val="00147DDB"/>
    <w:rsid w:val="00157797"/>
    <w:rsid w:val="001578E6"/>
    <w:rsid w:val="001606D1"/>
    <w:rsid w:val="00163E77"/>
    <w:rsid w:val="00164F14"/>
    <w:rsid w:val="00170949"/>
    <w:rsid w:val="00172FBB"/>
    <w:rsid w:val="00173B4F"/>
    <w:rsid w:val="001768D4"/>
    <w:rsid w:val="001771BE"/>
    <w:rsid w:val="0018052C"/>
    <w:rsid w:val="00182449"/>
    <w:rsid w:val="00183EBC"/>
    <w:rsid w:val="00186C35"/>
    <w:rsid w:val="001909C2"/>
    <w:rsid w:val="00191FD4"/>
    <w:rsid w:val="00197E0F"/>
    <w:rsid w:val="001A3311"/>
    <w:rsid w:val="001B47E7"/>
    <w:rsid w:val="001B67D3"/>
    <w:rsid w:val="001B6C90"/>
    <w:rsid w:val="001C2821"/>
    <w:rsid w:val="001C2EA6"/>
    <w:rsid w:val="001C44DB"/>
    <w:rsid w:val="001C4763"/>
    <w:rsid w:val="001C5C61"/>
    <w:rsid w:val="001D395F"/>
    <w:rsid w:val="001D510C"/>
    <w:rsid w:val="001D6E3B"/>
    <w:rsid w:val="001E0996"/>
    <w:rsid w:val="001E27C7"/>
    <w:rsid w:val="001E7AEC"/>
    <w:rsid w:val="001E7D89"/>
    <w:rsid w:val="001F2AA6"/>
    <w:rsid w:val="001F2D56"/>
    <w:rsid w:val="001F40F8"/>
    <w:rsid w:val="001F52F7"/>
    <w:rsid w:val="001F6FB9"/>
    <w:rsid w:val="00200647"/>
    <w:rsid w:val="00204EEA"/>
    <w:rsid w:val="00205094"/>
    <w:rsid w:val="0020576D"/>
    <w:rsid w:val="00210C35"/>
    <w:rsid w:val="00212BA8"/>
    <w:rsid w:val="00213C8A"/>
    <w:rsid w:val="0021453B"/>
    <w:rsid w:val="00221070"/>
    <w:rsid w:val="002259C4"/>
    <w:rsid w:val="00230F1A"/>
    <w:rsid w:val="00234F74"/>
    <w:rsid w:val="00241BE0"/>
    <w:rsid w:val="00244FF5"/>
    <w:rsid w:val="00247DF0"/>
    <w:rsid w:val="00251DF5"/>
    <w:rsid w:val="00252727"/>
    <w:rsid w:val="00252AC9"/>
    <w:rsid w:val="00253978"/>
    <w:rsid w:val="002620E3"/>
    <w:rsid w:val="0026768B"/>
    <w:rsid w:val="00267F17"/>
    <w:rsid w:val="00270125"/>
    <w:rsid w:val="002725FF"/>
    <w:rsid w:val="002728B7"/>
    <w:rsid w:val="002749DE"/>
    <w:rsid w:val="002750CD"/>
    <w:rsid w:val="00276A63"/>
    <w:rsid w:val="002776D3"/>
    <w:rsid w:val="00280856"/>
    <w:rsid w:val="00282118"/>
    <w:rsid w:val="0028398E"/>
    <w:rsid w:val="00283F9B"/>
    <w:rsid w:val="00286D18"/>
    <w:rsid w:val="00287656"/>
    <w:rsid w:val="0028799C"/>
    <w:rsid w:val="002929EB"/>
    <w:rsid w:val="00293917"/>
    <w:rsid w:val="00297645"/>
    <w:rsid w:val="002A2FF7"/>
    <w:rsid w:val="002A7C0D"/>
    <w:rsid w:val="002B082D"/>
    <w:rsid w:val="002B223D"/>
    <w:rsid w:val="002B2411"/>
    <w:rsid w:val="002B44AF"/>
    <w:rsid w:val="002B5BA2"/>
    <w:rsid w:val="002B6EFF"/>
    <w:rsid w:val="002B79A0"/>
    <w:rsid w:val="002C0C84"/>
    <w:rsid w:val="002C1225"/>
    <w:rsid w:val="002C1312"/>
    <w:rsid w:val="002C15FB"/>
    <w:rsid w:val="002C1C91"/>
    <w:rsid w:val="002C3B30"/>
    <w:rsid w:val="002C6C7E"/>
    <w:rsid w:val="002C7EDD"/>
    <w:rsid w:val="002D34F2"/>
    <w:rsid w:val="002D35D5"/>
    <w:rsid w:val="002D444A"/>
    <w:rsid w:val="002D6CBD"/>
    <w:rsid w:val="002E03DB"/>
    <w:rsid w:val="002E1104"/>
    <w:rsid w:val="002E3797"/>
    <w:rsid w:val="002E72AC"/>
    <w:rsid w:val="002F41A3"/>
    <w:rsid w:val="002F496F"/>
    <w:rsid w:val="002F4AFC"/>
    <w:rsid w:val="002F6E8C"/>
    <w:rsid w:val="00300A08"/>
    <w:rsid w:val="00300F72"/>
    <w:rsid w:val="00303C3D"/>
    <w:rsid w:val="003068E8"/>
    <w:rsid w:val="00306DE5"/>
    <w:rsid w:val="0031424B"/>
    <w:rsid w:val="00317F2C"/>
    <w:rsid w:val="003221F1"/>
    <w:rsid w:val="00323959"/>
    <w:rsid w:val="003239DB"/>
    <w:rsid w:val="003270F5"/>
    <w:rsid w:val="003327EE"/>
    <w:rsid w:val="0033358F"/>
    <w:rsid w:val="00336EDC"/>
    <w:rsid w:val="0033761F"/>
    <w:rsid w:val="00344D27"/>
    <w:rsid w:val="0034710D"/>
    <w:rsid w:val="003506B7"/>
    <w:rsid w:val="0035350F"/>
    <w:rsid w:val="00353EAC"/>
    <w:rsid w:val="00355423"/>
    <w:rsid w:val="00360A3F"/>
    <w:rsid w:val="00360D6C"/>
    <w:rsid w:val="00364F78"/>
    <w:rsid w:val="00367627"/>
    <w:rsid w:val="0037493D"/>
    <w:rsid w:val="003751B0"/>
    <w:rsid w:val="00375638"/>
    <w:rsid w:val="0037564B"/>
    <w:rsid w:val="00377B39"/>
    <w:rsid w:val="0038047C"/>
    <w:rsid w:val="00381B2C"/>
    <w:rsid w:val="00382640"/>
    <w:rsid w:val="00383170"/>
    <w:rsid w:val="003854A3"/>
    <w:rsid w:val="00386DC3"/>
    <w:rsid w:val="003911A6"/>
    <w:rsid w:val="00391C82"/>
    <w:rsid w:val="00392813"/>
    <w:rsid w:val="00393AC8"/>
    <w:rsid w:val="00393B97"/>
    <w:rsid w:val="003943F7"/>
    <w:rsid w:val="003959BF"/>
    <w:rsid w:val="00396565"/>
    <w:rsid w:val="003A1921"/>
    <w:rsid w:val="003A452F"/>
    <w:rsid w:val="003A6723"/>
    <w:rsid w:val="003B154B"/>
    <w:rsid w:val="003B186B"/>
    <w:rsid w:val="003B42BC"/>
    <w:rsid w:val="003B6125"/>
    <w:rsid w:val="003B7406"/>
    <w:rsid w:val="003B7814"/>
    <w:rsid w:val="003C3F04"/>
    <w:rsid w:val="003C46FB"/>
    <w:rsid w:val="003C4EF0"/>
    <w:rsid w:val="003D06C1"/>
    <w:rsid w:val="003D4C00"/>
    <w:rsid w:val="003E0BE9"/>
    <w:rsid w:val="003E33AC"/>
    <w:rsid w:val="003E4FF3"/>
    <w:rsid w:val="003E764F"/>
    <w:rsid w:val="003E775A"/>
    <w:rsid w:val="003E79E4"/>
    <w:rsid w:val="003F7499"/>
    <w:rsid w:val="00400B5B"/>
    <w:rsid w:val="0040668C"/>
    <w:rsid w:val="004147FE"/>
    <w:rsid w:val="004167A8"/>
    <w:rsid w:val="004213A6"/>
    <w:rsid w:val="00421D56"/>
    <w:rsid w:val="00422A50"/>
    <w:rsid w:val="00422ADF"/>
    <w:rsid w:val="00424CC3"/>
    <w:rsid w:val="00427FFD"/>
    <w:rsid w:val="00432692"/>
    <w:rsid w:val="00433DBB"/>
    <w:rsid w:val="004342E2"/>
    <w:rsid w:val="00434463"/>
    <w:rsid w:val="00434550"/>
    <w:rsid w:val="00436D6A"/>
    <w:rsid w:val="00444ACC"/>
    <w:rsid w:val="00450F30"/>
    <w:rsid w:val="004514CD"/>
    <w:rsid w:val="0045250B"/>
    <w:rsid w:val="00452935"/>
    <w:rsid w:val="00452BDB"/>
    <w:rsid w:val="00454737"/>
    <w:rsid w:val="004557B7"/>
    <w:rsid w:val="0046002F"/>
    <w:rsid w:val="00463598"/>
    <w:rsid w:val="004642DB"/>
    <w:rsid w:val="00471744"/>
    <w:rsid w:val="004726F0"/>
    <w:rsid w:val="00482E91"/>
    <w:rsid w:val="00483FAA"/>
    <w:rsid w:val="00487709"/>
    <w:rsid w:val="00494A79"/>
    <w:rsid w:val="0049781C"/>
    <w:rsid w:val="00497DEB"/>
    <w:rsid w:val="004A03C7"/>
    <w:rsid w:val="004A1C76"/>
    <w:rsid w:val="004A6063"/>
    <w:rsid w:val="004A7D42"/>
    <w:rsid w:val="004B21EA"/>
    <w:rsid w:val="004B2AB1"/>
    <w:rsid w:val="004B3682"/>
    <w:rsid w:val="004C05D9"/>
    <w:rsid w:val="004C236B"/>
    <w:rsid w:val="004C3444"/>
    <w:rsid w:val="004C4DD5"/>
    <w:rsid w:val="004C5FFA"/>
    <w:rsid w:val="004C752F"/>
    <w:rsid w:val="004D164C"/>
    <w:rsid w:val="004D2E17"/>
    <w:rsid w:val="004D4945"/>
    <w:rsid w:val="004D4F6A"/>
    <w:rsid w:val="004D54C6"/>
    <w:rsid w:val="004E1AB2"/>
    <w:rsid w:val="004E3CD3"/>
    <w:rsid w:val="004E7199"/>
    <w:rsid w:val="0050245A"/>
    <w:rsid w:val="00507EE4"/>
    <w:rsid w:val="005129A0"/>
    <w:rsid w:val="00515FF4"/>
    <w:rsid w:val="00516D26"/>
    <w:rsid w:val="00517074"/>
    <w:rsid w:val="00520C7C"/>
    <w:rsid w:val="00520D09"/>
    <w:rsid w:val="00521C8A"/>
    <w:rsid w:val="0052285D"/>
    <w:rsid w:val="00526F70"/>
    <w:rsid w:val="00530342"/>
    <w:rsid w:val="0053364E"/>
    <w:rsid w:val="005359EE"/>
    <w:rsid w:val="00542FFB"/>
    <w:rsid w:val="005461B5"/>
    <w:rsid w:val="00546C02"/>
    <w:rsid w:val="00551E31"/>
    <w:rsid w:val="005524C1"/>
    <w:rsid w:val="005536C7"/>
    <w:rsid w:val="00555524"/>
    <w:rsid w:val="005607E0"/>
    <w:rsid w:val="00560B2F"/>
    <w:rsid w:val="00562193"/>
    <w:rsid w:val="0056362D"/>
    <w:rsid w:val="00564AD6"/>
    <w:rsid w:val="0056615F"/>
    <w:rsid w:val="00567068"/>
    <w:rsid w:val="0057694E"/>
    <w:rsid w:val="005805CE"/>
    <w:rsid w:val="0058181C"/>
    <w:rsid w:val="0058506E"/>
    <w:rsid w:val="00587186"/>
    <w:rsid w:val="00587949"/>
    <w:rsid w:val="00587B07"/>
    <w:rsid w:val="00590FAC"/>
    <w:rsid w:val="00592501"/>
    <w:rsid w:val="00594A8B"/>
    <w:rsid w:val="005953FC"/>
    <w:rsid w:val="0059783A"/>
    <w:rsid w:val="00597DE2"/>
    <w:rsid w:val="005A2784"/>
    <w:rsid w:val="005A5999"/>
    <w:rsid w:val="005A5EFC"/>
    <w:rsid w:val="005B1198"/>
    <w:rsid w:val="005C0066"/>
    <w:rsid w:val="005C0497"/>
    <w:rsid w:val="005C0713"/>
    <w:rsid w:val="005C1D06"/>
    <w:rsid w:val="005C26E2"/>
    <w:rsid w:val="005C7BF9"/>
    <w:rsid w:val="005D30B5"/>
    <w:rsid w:val="005D3194"/>
    <w:rsid w:val="005D66FB"/>
    <w:rsid w:val="005E02D8"/>
    <w:rsid w:val="005E0758"/>
    <w:rsid w:val="005E24E4"/>
    <w:rsid w:val="005E38FD"/>
    <w:rsid w:val="005F02F1"/>
    <w:rsid w:val="005F08EA"/>
    <w:rsid w:val="005F2948"/>
    <w:rsid w:val="005F603B"/>
    <w:rsid w:val="006014A3"/>
    <w:rsid w:val="00602546"/>
    <w:rsid w:val="006074AF"/>
    <w:rsid w:val="00610194"/>
    <w:rsid w:val="00610795"/>
    <w:rsid w:val="00612780"/>
    <w:rsid w:val="00612BD8"/>
    <w:rsid w:val="00613079"/>
    <w:rsid w:val="0062054C"/>
    <w:rsid w:val="00621191"/>
    <w:rsid w:val="006215AE"/>
    <w:rsid w:val="0062399D"/>
    <w:rsid w:val="00630DDB"/>
    <w:rsid w:val="00631597"/>
    <w:rsid w:val="006335B2"/>
    <w:rsid w:val="00634A46"/>
    <w:rsid w:val="00635DDB"/>
    <w:rsid w:val="006412A2"/>
    <w:rsid w:val="006449D4"/>
    <w:rsid w:val="0065400F"/>
    <w:rsid w:val="006558FE"/>
    <w:rsid w:val="00655D45"/>
    <w:rsid w:val="00656F33"/>
    <w:rsid w:val="00661E0E"/>
    <w:rsid w:val="00663043"/>
    <w:rsid w:val="0066561B"/>
    <w:rsid w:val="006714E9"/>
    <w:rsid w:val="006725A4"/>
    <w:rsid w:val="00673B19"/>
    <w:rsid w:val="00674120"/>
    <w:rsid w:val="0067516D"/>
    <w:rsid w:val="006752A3"/>
    <w:rsid w:val="0067653F"/>
    <w:rsid w:val="00676F76"/>
    <w:rsid w:val="00680582"/>
    <w:rsid w:val="006829D8"/>
    <w:rsid w:val="00684753"/>
    <w:rsid w:val="00687C8D"/>
    <w:rsid w:val="00690E43"/>
    <w:rsid w:val="006935C9"/>
    <w:rsid w:val="0069467D"/>
    <w:rsid w:val="006A0031"/>
    <w:rsid w:val="006A32FD"/>
    <w:rsid w:val="006A6438"/>
    <w:rsid w:val="006B0B08"/>
    <w:rsid w:val="006B4BCA"/>
    <w:rsid w:val="006B74EE"/>
    <w:rsid w:val="006C0AED"/>
    <w:rsid w:val="006C0FF9"/>
    <w:rsid w:val="006C216D"/>
    <w:rsid w:val="006C2C5F"/>
    <w:rsid w:val="006C6CE6"/>
    <w:rsid w:val="006D4909"/>
    <w:rsid w:val="006D6137"/>
    <w:rsid w:val="006D7C88"/>
    <w:rsid w:val="006E1949"/>
    <w:rsid w:val="006E57A6"/>
    <w:rsid w:val="006E7AB4"/>
    <w:rsid w:val="006F36EF"/>
    <w:rsid w:val="006F5E1B"/>
    <w:rsid w:val="006F6A0D"/>
    <w:rsid w:val="006F7BD9"/>
    <w:rsid w:val="0070047E"/>
    <w:rsid w:val="00702330"/>
    <w:rsid w:val="00703530"/>
    <w:rsid w:val="00705404"/>
    <w:rsid w:val="00706665"/>
    <w:rsid w:val="00706F88"/>
    <w:rsid w:val="00707C33"/>
    <w:rsid w:val="00713AAF"/>
    <w:rsid w:val="00716A91"/>
    <w:rsid w:val="00717464"/>
    <w:rsid w:val="007208C8"/>
    <w:rsid w:val="00720F53"/>
    <w:rsid w:val="00724783"/>
    <w:rsid w:val="00731520"/>
    <w:rsid w:val="00733C40"/>
    <w:rsid w:val="0073438F"/>
    <w:rsid w:val="00735383"/>
    <w:rsid w:val="007409B9"/>
    <w:rsid w:val="00741BE2"/>
    <w:rsid w:val="007420AA"/>
    <w:rsid w:val="00747CE9"/>
    <w:rsid w:val="007531AF"/>
    <w:rsid w:val="00756015"/>
    <w:rsid w:val="007572F3"/>
    <w:rsid w:val="007578B0"/>
    <w:rsid w:val="007641B7"/>
    <w:rsid w:val="00767FB8"/>
    <w:rsid w:val="00775CC9"/>
    <w:rsid w:val="007760DE"/>
    <w:rsid w:val="00777FDD"/>
    <w:rsid w:val="00780C11"/>
    <w:rsid w:val="00783257"/>
    <w:rsid w:val="00791EAB"/>
    <w:rsid w:val="00793959"/>
    <w:rsid w:val="007A0673"/>
    <w:rsid w:val="007A0E21"/>
    <w:rsid w:val="007A1DF9"/>
    <w:rsid w:val="007A1FE8"/>
    <w:rsid w:val="007A62F3"/>
    <w:rsid w:val="007A6F9C"/>
    <w:rsid w:val="007A7434"/>
    <w:rsid w:val="007A7CB5"/>
    <w:rsid w:val="007B28C7"/>
    <w:rsid w:val="007B38C3"/>
    <w:rsid w:val="007B3BD9"/>
    <w:rsid w:val="007B4EAE"/>
    <w:rsid w:val="007B6116"/>
    <w:rsid w:val="007B6884"/>
    <w:rsid w:val="007B7400"/>
    <w:rsid w:val="007B7FEE"/>
    <w:rsid w:val="007C390B"/>
    <w:rsid w:val="007C6296"/>
    <w:rsid w:val="007C7F54"/>
    <w:rsid w:val="007D049E"/>
    <w:rsid w:val="007D52E4"/>
    <w:rsid w:val="007D7FDE"/>
    <w:rsid w:val="007E256C"/>
    <w:rsid w:val="007E27A5"/>
    <w:rsid w:val="007E4373"/>
    <w:rsid w:val="007E45F2"/>
    <w:rsid w:val="007E512A"/>
    <w:rsid w:val="007E61D2"/>
    <w:rsid w:val="007F0B80"/>
    <w:rsid w:val="007F5141"/>
    <w:rsid w:val="007F5B21"/>
    <w:rsid w:val="007F66C3"/>
    <w:rsid w:val="00801EC3"/>
    <w:rsid w:val="0080296B"/>
    <w:rsid w:val="00804889"/>
    <w:rsid w:val="00807921"/>
    <w:rsid w:val="00807AD4"/>
    <w:rsid w:val="00810BDA"/>
    <w:rsid w:val="00813356"/>
    <w:rsid w:val="00816CDF"/>
    <w:rsid w:val="00823C38"/>
    <w:rsid w:val="0082722C"/>
    <w:rsid w:val="00827424"/>
    <w:rsid w:val="0083110A"/>
    <w:rsid w:val="00831A2B"/>
    <w:rsid w:val="008325D8"/>
    <w:rsid w:val="00832F5A"/>
    <w:rsid w:val="00842966"/>
    <w:rsid w:val="008439B1"/>
    <w:rsid w:val="008450D1"/>
    <w:rsid w:val="00845488"/>
    <w:rsid w:val="00845E5D"/>
    <w:rsid w:val="008506EB"/>
    <w:rsid w:val="0085087C"/>
    <w:rsid w:val="0085269F"/>
    <w:rsid w:val="008546D1"/>
    <w:rsid w:val="00854E5A"/>
    <w:rsid w:val="0085562E"/>
    <w:rsid w:val="00864ACC"/>
    <w:rsid w:val="00872304"/>
    <w:rsid w:val="00877D56"/>
    <w:rsid w:val="00880685"/>
    <w:rsid w:val="008813CF"/>
    <w:rsid w:val="00883802"/>
    <w:rsid w:val="00883A77"/>
    <w:rsid w:val="00886AD6"/>
    <w:rsid w:val="00886DE2"/>
    <w:rsid w:val="00890E61"/>
    <w:rsid w:val="00893979"/>
    <w:rsid w:val="0089520F"/>
    <w:rsid w:val="00896A4F"/>
    <w:rsid w:val="00896EB6"/>
    <w:rsid w:val="00897089"/>
    <w:rsid w:val="008A0E93"/>
    <w:rsid w:val="008A2E47"/>
    <w:rsid w:val="008A34A1"/>
    <w:rsid w:val="008A3C46"/>
    <w:rsid w:val="008A6319"/>
    <w:rsid w:val="008A7660"/>
    <w:rsid w:val="008B17C5"/>
    <w:rsid w:val="008B5807"/>
    <w:rsid w:val="008C2D06"/>
    <w:rsid w:val="008C2F77"/>
    <w:rsid w:val="008C3097"/>
    <w:rsid w:val="008C5333"/>
    <w:rsid w:val="008D5186"/>
    <w:rsid w:val="008D5B24"/>
    <w:rsid w:val="008D5C7A"/>
    <w:rsid w:val="008D6DD0"/>
    <w:rsid w:val="008E0692"/>
    <w:rsid w:val="008E0AEB"/>
    <w:rsid w:val="008E0DBF"/>
    <w:rsid w:val="008E22E2"/>
    <w:rsid w:val="008E38F0"/>
    <w:rsid w:val="008E56D8"/>
    <w:rsid w:val="008F2710"/>
    <w:rsid w:val="008F473E"/>
    <w:rsid w:val="008F5C2D"/>
    <w:rsid w:val="008F7355"/>
    <w:rsid w:val="00900FCE"/>
    <w:rsid w:val="009010AC"/>
    <w:rsid w:val="00910FE3"/>
    <w:rsid w:val="00917A9B"/>
    <w:rsid w:val="009219EA"/>
    <w:rsid w:val="00922C6A"/>
    <w:rsid w:val="00924C9D"/>
    <w:rsid w:val="00925FAF"/>
    <w:rsid w:val="00933885"/>
    <w:rsid w:val="00935059"/>
    <w:rsid w:val="0093652E"/>
    <w:rsid w:val="00936709"/>
    <w:rsid w:val="009425DE"/>
    <w:rsid w:val="00942C2D"/>
    <w:rsid w:val="00945D28"/>
    <w:rsid w:val="00945D6B"/>
    <w:rsid w:val="0095106C"/>
    <w:rsid w:val="0095217F"/>
    <w:rsid w:val="0095721A"/>
    <w:rsid w:val="00957CA5"/>
    <w:rsid w:val="00960D41"/>
    <w:rsid w:val="00961234"/>
    <w:rsid w:val="0096141A"/>
    <w:rsid w:val="0096163C"/>
    <w:rsid w:val="00963261"/>
    <w:rsid w:val="00966917"/>
    <w:rsid w:val="00966DA3"/>
    <w:rsid w:val="009745FD"/>
    <w:rsid w:val="00977BBF"/>
    <w:rsid w:val="009853C8"/>
    <w:rsid w:val="00986930"/>
    <w:rsid w:val="00987D1E"/>
    <w:rsid w:val="00990A9F"/>
    <w:rsid w:val="00994C1D"/>
    <w:rsid w:val="00996269"/>
    <w:rsid w:val="009A2720"/>
    <w:rsid w:val="009A585E"/>
    <w:rsid w:val="009A60EA"/>
    <w:rsid w:val="009B71B6"/>
    <w:rsid w:val="009C0CA7"/>
    <w:rsid w:val="009C2416"/>
    <w:rsid w:val="009C3269"/>
    <w:rsid w:val="009C55F2"/>
    <w:rsid w:val="009C59F7"/>
    <w:rsid w:val="009D1086"/>
    <w:rsid w:val="009D3983"/>
    <w:rsid w:val="009D628D"/>
    <w:rsid w:val="009D7712"/>
    <w:rsid w:val="009E07B7"/>
    <w:rsid w:val="009E44B9"/>
    <w:rsid w:val="009F776D"/>
    <w:rsid w:val="009F7A0C"/>
    <w:rsid w:val="00A0340A"/>
    <w:rsid w:val="00A05A69"/>
    <w:rsid w:val="00A05DD5"/>
    <w:rsid w:val="00A157D9"/>
    <w:rsid w:val="00A2023B"/>
    <w:rsid w:val="00A213EB"/>
    <w:rsid w:val="00A2572E"/>
    <w:rsid w:val="00A33484"/>
    <w:rsid w:val="00A379AB"/>
    <w:rsid w:val="00A40259"/>
    <w:rsid w:val="00A40EFB"/>
    <w:rsid w:val="00A4112B"/>
    <w:rsid w:val="00A43AF3"/>
    <w:rsid w:val="00A44B91"/>
    <w:rsid w:val="00A45B19"/>
    <w:rsid w:val="00A46BBF"/>
    <w:rsid w:val="00A51548"/>
    <w:rsid w:val="00A52A12"/>
    <w:rsid w:val="00A5779D"/>
    <w:rsid w:val="00A6241B"/>
    <w:rsid w:val="00A65E11"/>
    <w:rsid w:val="00A703E5"/>
    <w:rsid w:val="00A72A75"/>
    <w:rsid w:val="00A82CC7"/>
    <w:rsid w:val="00A85949"/>
    <w:rsid w:val="00A92C84"/>
    <w:rsid w:val="00A93B01"/>
    <w:rsid w:val="00A97961"/>
    <w:rsid w:val="00AA355A"/>
    <w:rsid w:val="00AA66B7"/>
    <w:rsid w:val="00AA7F25"/>
    <w:rsid w:val="00AB29D5"/>
    <w:rsid w:val="00AB3C2C"/>
    <w:rsid w:val="00AC06F8"/>
    <w:rsid w:val="00AC1164"/>
    <w:rsid w:val="00AC21C2"/>
    <w:rsid w:val="00AC4249"/>
    <w:rsid w:val="00AC5726"/>
    <w:rsid w:val="00AC7E90"/>
    <w:rsid w:val="00AD4690"/>
    <w:rsid w:val="00AD5A4E"/>
    <w:rsid w:val="00AE06B0"/>
    <w:rsid w:val="00AE0747"/>
    <w:rsid w:val="00AE40D2"/>
    <w:rsid w:val="00AF0AB0"/>
    <w:rsid w:val="00B0153C"/>
    <w:rsid w:val="00B03637"/>
    <w:rsid w:val="00B038D2"/>
    <w:rsid w:val="00B0460E"/>
    <w:rsid w:val="00B0488D"/>
    <w:rsid w:val="00B05976"/>
    <w:rsid w:val="00B11724"/>
    <w:rsid w:val="00B162CF"/>
    <w:rsid w:val="00B22FD2"/>
    <w:rsid w:val="00B24997"/>
    <w:rsid w:val="00B26D40"/>
    <w:rsid w:val="00B316A0"/>
    <w:rsid w:val="00B33122"/>
    <w:rsid w:val="00B33500"/>
    <w:rsid w:val="00B35683"/>
    <w:rsid w:val="00B37F47"/>
    <w:rsid w:val="00B4153C"/>
    <w:rsid w:val="00B46997"/>
    <w:rsid w:val="00B527CB"/>
    <w:rsid w:val="00B52C20"/>
    <w:rsid w:val="00B52C2B"/>
    <w:rsid w:val="00B53271"/>
    <w:rsid w:val="00B567AC"/>
    <w:rsid w:val="00B6044B"/>
    <w:rsid w:val="00B61572"/>
    <w:rsid w:val="00B61B09"/>
    <w:rsid w:val="00B65E59"/>
    <w:rsid w:val="00B67172"/>
    <w:rsid w:val="00B702A8"/>
    <w:rsid w:val="00B7247C"/>
    <w:rsid w:val="00B75916"/>
    <w:rsid w:val="00B77621"/>
    <w:rsid w:val="00B8629F"/>
    <w:rsid w:val="00B86CAF"/>
    <w:rsid w:val="00B94418"/>
    <w:rsid w:val="00B96EA6"/>
    <w:rsid w:val="00BA3D30"/>
    <w:rsid w:val="00BA4226"/>
    <w:rsid w:val="00BB0041"/>
    <w:rsid w:val="00BB1D83"/>
    <w:rsid w:val="00BB40E4"/>
    <w:rsid w:val="00BB5EFC"/>
    <w:rsid w:val="00BB7650"/>
    <w:rsid w:val="00BC79AB"/>
    <w:rsid w:val="00BD0EE8"/>
    <w:rsid w:val="00BD1039"/>
    <w:rsid w:val="00BD59DD"/>
    <w:rsid w:val="00BD7856"/>
    <w:rsid w:val="00BE033F"/>
    <w:rsid w:val="00BE3911"/>
    <w:rsid w:val="00BE4DFB"/>
    <w:rsid w:val="00BE6095"/>
    <w:rsid w:val="00BE6D92"/>
    <w:rsid w:val="00BE748C"/>
    <w:rsid w:val="00BE7AEA"/>
    <w:rsid w:val="00BF1FE7"/>
    <w:rsid w:val="00BF385C"/>
    <w:rsid w:val="00BF4FDD"/>
    <w:rsid w:val="00C029FE"/>
    <w:rsid w:val="00C0370E"/>
    <w:rsid w:val="00C04CB9"/>
    <w:rsid w:val="00C05402"/>
    <w:rsid w:val="00C11DD4"/>
    <w:rsid w:val="00C11E77"/>
    <w:rsid w:val="00C14CEC"/>
    <w:rsid w:val="00C15925"/>
    <w:rsid w:val="00C20077"/>
    <w:rsid w:val="00C20E32"/>
    <w:rsid w:val="00C21413"/>
    <w:rsid w:val="00C238A8"/>
    <w:rsid w:val="00C249D7"/>
    <w:rsid w:val="00C24D24"/>
    <w:rsid w:val="00C27969"/>
    <w:rsid w:val="00C30A50"/>
    <w:rsid w:val="00C33FAC"/>
    <w:rsid w:val="00C4082C"/>
    <w:rsid w:val="00C42307"/>
    <w:rsid w:val="00C44768"/>
    <w:rsid w:val="00C5082F"/>
    <w:rsid w:val="00C51446"/>
    <w:rsid w:val="00C53F9A"/>
    <w:rsid w:val="00C542A5"/>
    <w:rsid w:val="00C56EC7"/>
    <w:rsid w:val="00C61A47"/>
    <w:rsid w:val="00C62544"/>
    <w:rsid w:val="00C627F3"/>
    <w:rsid w:val="00C62BBE"/>
    <w:rsid w:val="00C6624E"/>
    <w:rsid w:val="00C72635"/>
    <w:rsid w:val="00C74C88"/>
    <w:rsid w:val="00C76E61"/>
    <w:rsid w:val="00C85150"/>
    <w:rsid w:val="00C852F0"/>
    <w:rsid w:val="00C90CF6"/>
    <w:rsid w:val="00C916B7"/>
    <w:rsid w:val="00C91C38"/>
    <w:rsid w:val="00C96017"/>
    <w:rsid w:val="00C970A8"/>
    <w:rsid w:val="00C97D11"/>
    <w:rsid w:val="00CA2501"/>
    <w:rsid w:val="00CA6F0A"/>
    <w:rsid w:val="00CB1327"/>
    <w:rsid w:val="00CB1A54"/>
    <w:rsid w:val="00CB28BE"/>
    <w:rsid w:val="00CB28BF"/>
    <w:rsid w:val="00CB3C1D"/>
    <w:rsid w:val="00CB69C2"/>
    <w:rsid w:val="00CC0E79"/>
    <w:rsid w:val="00CD11A4"/>
    <w:rsid w:val="00CD1979"/>
    <w:rsid w:val="00CD2022"/>
    <w:rsid w:val="00CD3B54"/>
    <w:rsid w:val="00CD5827"/>
    <w:rsid w:val="00CD6FE2"/>
    <w:rsid w:val="00CD704A"/>
    <w:rsid w:val="00CD7D02"/>
    <w:rsid w:val="00CE79A2"/>
    <w:rsid w:val="00CF3968"/>
    <w:rsid w:val="00CF484C"/>
    <w:rsid w:val="00CF5524"/>
    <w:rsid w:val="00CF77EB"/>
    <w:rsid w:val="00D0146D"/>
    <w:rsid w:val="00D03CA6"/>
    <w:rsid w:val="00D10060"/>
    <w:rsid w:val="00D138E8"/>
    <w:rsid w:val="00D143E4"/>
    <w:rsid w:val="00D14644"/>
    <w:rsid w:val="00D14AA7"/>
    <w:rsid w:val="00D17C36"/>
    <w:rsid w:val="00D21D77"/>
    <w:rsid w:val="00D2556F"/>
    <w:rsid w:val="00D25C3D"/>
    <w:rsid w:val="00D26AD5"/>
    <w:rsid w:val="00D26D81"/>
    <w:rsid w:val="00D321EF"/>
    <w:rsid w:val="00D360D1"/>
    <w:rsid w:val="00D40D29"/>
    <w:rsid w:val="00D42452"/>
    <w:rsid w:val="00D44C32"/>
    <w:rsid w:val="00D4725E"/>
    <w:rsid w:val="00D55311"/>
    <w:rsid w:val="00D55CDB"/>
    <w:rsid w:val="00D61351"/>
    <w:rsid w:val="00D62BF9"/>
    <w:rsid w:val="00D66E8D"/>
    <w:rsid w:val="00D744A4"/>
    <w:rsid w:val="00D745ED"/>
    <w:rsid w:val="00D756F9"/>
    <w:rsid w:val="00D80430"/>
    <w:rsid w:val="00D812B3"/>
    <w:rsid w:val="00D84E07"/>
    <w:rsid w:val="00D8727F"/>
    <w:rsid w:val="00D913A3"/>
    <w:rsid w:val="00D9180C"/>
    <w:rsid w:val="00DA0171"/>
    <w:rsid w:val="00DA094C"/>
    <w:rsid w:val="00DA0A95"/>
    <w:rsid w:val="00DA0DB8"/>
    <w:rsid w:val="00DA0E5E"/>
    <w:rsid w:val="00DA18C6"/>
    <w:rsid w:val="00DA29EF"/>
    <w:rsid w:val="00DA333A"/>
    <w:rsid w:val="00DA4C05"/>
    <w:rsid w:val="00DA4C98"/>
    <w:rsid w:val="00DA6EB7"/>
    <w:rsid w:val="00DB0B88"/>
    <w:rsid w:val="00DB1AB0"/>
    <w:rsid w:val="00DB2CF3"/>
    <w:rsid w:val="00DB4343"/>
    <w:rsid w:val="00DD043E"/>
    <w:rsid w:val="00DD0916"/>
    <w:rsid w:val="00DD3492"/>
    <w:rsid w:val="00DD5836"/>
    <w:rsid w:val="00DF13A4"/>
    <w:rsid w:val="00DF2595"/>
    <w:rsid w:val="00DF365B"/>
    <w:rsid w:val="00DF4A1A"/>
    <w:rsid w:val="00DF6A32"/>
    <w:rsid w:val="00DF756C"/>
    <w:rsid w:val="00E05546"/>
    <w:rsid w:val="00E1013B"/>
    <w:rsid w:val="00E16739"/>
    <w:rsid w:val="00E20ABE"/>
    <w:rsid w:val="00E20C71"/>
    <w:rsid w:val="00E218E0"/>
    <w:rsid w:val="00E23FAF"/>
    <w:rsid w:val="00E26561"/>
    <w:rsid w:val="00E328A1"/>
    <w:rsid w:val="00E32BB9"/>
    <w:rsid w:val="00E32DA9"/>
    <w:rsid w:val="00E36152"/>
    <w:rsid w:val="00E41653"/>
    <w:rsid w:val="00E45FD8"/>
    <w:rsid w:val="00E462E8"/>
    <w:rsid w:val="00E502A3"/>
    <w:rsid w:val="00E51D78"/>
    <w:rsid w:val="00E54B0C"/>
    <w:rsid w:val="00E551F9"/>
    <w:rsid w:val="00E56C93"/>
    <w:rsid w:val="00E5760F"/>
    <w:rsid w:val="00E60B98"/>
    <w:rsid w:val="00E61075"/>
    <w:rsid w:val="00E61572"/>
    <w:rsid w:val="00E620A2"/>
    <w:rsid w:val="00E65D5D"/>
    <w:rsid w:val="00E66242"/>
    <w:rsid w:val="00E74912"/>
    <w:rsid w:val="00E74CED"/>
    <w:rsid w:val="00E74F54"/>
    <w:rsid w:val="00E766A0"/>
    <w:rsid w:val="00E76872"/>
    <w:rsid w:val="00E770D6"/>
    <w:rsid w:val="00E8428D"/>
    <w:rsid w:val="00E86FD0"/>
    <w:rsid w:val="00E9353E"/>
    <w:rsid w:val="00E93A98"/>
    <w:rsid w:val="00E93B05"/>
    <w:rsid w:val="00E93FF8"/>
    <w:rsid w:val="00E94FA3"/>
    <w:rsid w:val="00E95692"/>
    <w:rsid w:val="00E9715C"/>
    <w:rsid w:val="00E97CA7"/>
    <w:rsid w:val="00EA00A4"/>
    <w:rsid w:val="00EA153F"/>
    <w:rsid w:val="00EA2104"/>
    <w:rsid w:val="00EA2580"/>
    <w:rsid w:val="00EA4F91"/>
    <w:rsid w:val="00EA5C03"/>
    <w:rsid w:val="00EA7A29"/>
    <w:rsid w:val="00EB0249"/>
    <w:rsid w:val="00EB13EF"/>
    <w:rsid w:val="00EB2B94"/>
    <w:rsid w:val="00EB41B4"/>
    <w:rsid w:val="00EB66C9"/>
    <w:rsid w:val="00EB676A"/>
    <w:rsid w:val="00EB68CC"/>
    <w:rsid w:val="00EC34EC"/>
    <w:rsid w:val="00EC6020"/>
    <w:rsid w:val="00EC6B63"/>
    <w:rsid w:val="00ED06DD"/>
    <w:rsid w:val="00ED3074"/>
    <w:rsid w:val="00ED3628"/>
    <w:rsid w:val="00ED56AD"/>
    <w:rsid w:val="00EE4436"/>
    <w:rsid w:val="00EE46AC"/>
    <w:rsid w:val="00EE4CBB"/>
    <w:rsid w:val="00EE556C"/>
    <w:rsid w:val="00EF063E"/>
    <w:rsid w:val="00EF4E06"/>
    <w:rsid w:val="00EF77A6"/>
    <w:rsid w:val="00F0066D"/>
    <w:rsid w:val="00F0270E"/>
    <w:rsid w:val="00F063B4"/>
    <w:rsid w:val="00F07FD2"/>
    <w:rsid w:val="00F13471"/>
    <w:rsid w:val="00F147CC"/>
    <w:rsid w:val="00F16E4B"/>
    <w:rsid w:val="00F24236"/>
    <w:rsid w:val="00F24EC0"/>
    <w:rsid w:val="00F266B3"/>
    <w:rsid w:val="00F275C4"/>
    <w:rsid w:val="00F31198"/>
    <w:rsid w:val="00F31AD3"/>
    <w:rsid w:val="00F31F03"/>
    <w:rsid w:val="00F33BA3"/>
    <w:rsid w:val="00F36358"/>
    <w:rsid w:val="00F36932"/>
    <w:rsid w:val="00F4652C"/>
    <w:rsid w:val="00F50F88"/>
    <w:rsid w:val="00F6158B"/>
    <w:rsid w:val="00F65149"/>
    <w:rsid w:val="00F65196"/>
    <w:rsid w:val="00F670DC"/>
    <w:rsid w:val="00F70D91"/>
    <w:rsid w:val="00F7136C"/>
    <w:rsid w:val="00F7740F"/>
    <w:rsid w:val="00F823FE"/>
    <w:rsid w:val="00F84C36"/>
    <w:rsid w:val="00F86109"/>
    <w:rsid w:val="00F8651E"/>
    <w:rsid w:val="00F86A1D"/>
    <w:rsid w:val="00F87771"/>
    <w:rsid w:val="00F87C14"/>
    <w:rsid w:val="00F90503"/>
    <w:rsid w:val="00F9109D"/>
    <w:rsid w:val="00F93511"/>
    <w:rsid w:val="00F94343"/>
    <w:rsid w:val="00F94A88"/>
    <w:rsid w:val="00FA0C82"/>
    <w:rsid w:val="00FA214B"/>
    <w:rsid w:val="00FB136E"/>
    <w:rsid w:val="00FB5356"/>
    <w:rsid w:val="00FB713C"/>
    <w:rsid w:val="00FC0EAD"/>
    <w:rsid w:val="00FC6A7A"/>
    <w:rsid w:val="00FD2D53"/>
    <w:rsid w:val="00FD7893"/>
    <w:rsid w:val="00FE426A"/>
    <w:rsid w:val="00FE762F"/>
    <w:rsid w:val="00FF3BBC"/>
    <w:rsid w:val="00FF494B"/>
    <w:rsid w:val="00FF56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20"/>
    <w:rsid w:val="004529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uiPriority w:val="99"/>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1"/>
    <w:rsid w:val="00452935"/>
    <w:rPr>
      <w:rFonts w:ascii="Times New Roman" w:eastAsia="Times New Roman" w:hAnsi="Times New Roman" w:cs="Times New Roman"/>
      <w:sz w:val="28"/>
      <w:szCs w:val="28"/>
      <w:shd w:val="clear" w:color="auto" w:fill="FFFFFF"/>
    </w:rPr>
  </w:style>
  <w:style w:type="character" w:customStyle="1" w:styleId="20">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paragraph" w:customStyle="1" w:styleId="10">
    <w:name w:val="Заголовок №1"/>
    <w:basedOn w:val="a"/>
    <w:link w:val="20"/>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033A6-94E5-4C77-95F2-7537E7858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26204</Words>
  <Characters>149369</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Александровна Кошевенко</dc:creator>
  <cp:lastModifiedBy>Татьяна Андреевна Рашевская</cp:lastModifiedBy>
  <cp:revision>7</cp:revision>
  <cp:lastPrinted>2016-09-13T04:13:00Z</cp:lastPrinted>
  <dcterms:created xsi:type="dcterms:W3CDTF">2016-08-26T02:11:00Z</dcterms:created>
  <dcterms:modified xsi:type="dcterms:W3CDTF">2016-09-13T04:53:00Z</dcterms:modified>
</cp:coreProperties>
</file>